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D0" w:rsidRPr="00BD04BE" w:rsidRDefault="00A115D0" w:rsidP="000021E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A115D0" w:rsidRPr="009D7F58" w:rsidRDefault="00A115D0" w:rsidP="000021E7">
      <w:pPr>
        <w:spacing w:after="0" w:line="360" w:lineRule="auto"/>
        <w:jc w:val="both"/>
        <w:rPr>
          <w:rFonts w:ascii="Arial" w:hAnsi="Arial" w:cs="Arial"/>
          <w:b/>
          <w:sz w:val="18"/>
          <w:szCs w:val="24"/>
        </w:rPr>
      </w:pPr>
    </w:p>
    <w:p w:rsidR="00A115D0" w:rsidRPr="000021E7" w:rsidRDefault="00251B4C" w:rsidP="000021E7">
      <w:pPr>
        <w:spacing w:after="0" w:line="360" w:lineRule="auto"/>
        <w:jc w:val="both"/>
        <w:rPr>
          <w:rFonts w:ascii="Arial" w:eastAsia="Times New Roman" w:hAnsi="Arial" w:cs="Arial"/>
          <w:bCs/>
          <w:color w:val="6699FF"/>
          <w:sz w:val="24"/>
          <w:szCs w:val="28"/>
          <w:lang w:val="en-GB" w:eastAsia="cs-CZ"/>
        </w:rPr>
      </w:pPr>
      <w:r w:rsidRPr="000021E7">
        <w:rPr>
          <w:rFonts w:ascii="Arial" w:eastAsia="Times New Roman" w:hAnsi="Arial" w:cs="Arial"/>
          <w:bCs/>
          <w:color w:val="6699FF"/>
          <w:sz w:val="24"/>
          <w:szCs w:val="28"/>
          <w:lang w:eastAsia="cs-CZ"/>
        </w:rPr>
        <w:t>Tisková zpráva</w:t>
      </w:r>
    </w:p>
    <w:p w:rsidR="000021E7" w:rsidRDefault="000021E7" w:rsidP="000021E7">
      <w:pPr>
        <w:pStyle w:val="Nadpis1"/>
        <w:spacing w:beforeAutospacing="0" w:after="0" w:afterAutospacing="0"/>
        <w:jc w:val="both"/>
        <w:rPr>
          <w:rFonts w:ascii="Arial" w:hAnsi="Arial" w:cs="Arial"/>
          <w:sz w:val="28"/>
        </w:rPr>
      </w:pPr>
    </w:p>
    <w:p w:rsidR="00A115D0" w:rsidRDefault="003A0A6C" w:rsidP="000021E7">
      <w:pPr>
        <w:pStyle w:val="Nadpis1"/>
        <w:spacing w:beforeAutospacing="0" w:after="0" w:afterAutospacing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</w:t>
      </w:r>
      <w:r w:rsidR="00D17BDC">
        <w:rPr>
          <w:rFonts w:ascii="Arial" w:hAnsi="Arial" w:cs="Arial"/>
          <w:sz w:val="28"/>
        </w:rPr>
        <w:t xml:space="preserve">lýtvání s vodou se v českých domácnostech </w:t>
      </w:r>
      <w:r>
        <w:rPr>
          <w:rFonts w:ascii="Arial" w:hAnsi="Arial" w:cs="Arial"/>
          <w:sz w:val="28"/>
        </w:rPr>
        <w:t>příliš nenosí</w:t>
      </w:r>
    </w:p>
    <w:p w:rsidR="000021E7" w:rsidRDefault="000021E7" w:rsidP="000021E7">
      <w:pPr>
        <w:pStyle w:val="Nadpis1"/>
        <w:spacing w:beforeAutospacing="0" w:after="0" w:afterAutospacing="0"/>
        <w:jc w:val="both"/>
        <w:rPr>
          <w:rFonts w:ascii="Arial" w:hAnsi="Arial" w:cs="Arial"/>
          <w:sz w:val="28"/>
        </w:rPr>
      </w:pPr>
    </w:p>
    <w:p w:rsidR="00B73DE4" w:rsidRDefault="00A74F22" w:rsidP="000021E7">
      <w:pPr>
        <w:pStyle w:val="Zkladntext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Praha, </w:t>
      </w:r>
      <w:r w:rsidR="00C1682B">
        <w:rPr>
          <w:rFonts w:ascii="Arial" w:hAnsi="Arial" w:cs="Arial"/>
          <w:b/>
          <w:bCs/>
        </w:rPr>
        <w:t>21</w:t>
      </w:r>
      <w:r w:rsidR="003A34AF">
        <w:rPr>
          <w:rFonts w:ascii="Arial" w:hAnsi="Arial" w:cs="Arial"/>
          <w:b/>
          <w:bCs/>
        </w:rPr>
        <w:t>. 03. 2017</w:t>
      </w:r>
      <w:r>
        <w:rPr>
          <w:rFonts w:ascii="Arial" w:hAnsi="Arial" w:cs="Arial"/>
          <w:b/>
          <w:bCs/>
        </w:rPr>
        <w:t xml:space="preserve"> </w:t>
      </w:r>
      <w:r w:rsidR="00B73DE4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B73DE4">
        <w:rPr>
          <w:rFonts w:ascii="Arial" w:hAnsi="Arial" w:cs="Arial"/>
          <w:b/>
          <w:bCs/>
        </w:rPr>
        <w:t xml:space="preserve">Na problematiku nedostatku pitné vody každoročně upozorňuje Světový den vody, konající se </w:t>
      </w:r>
      <w:r w:rsidR="00604CDC">
        <w:rPr>
          <w:rFonts w:ascii="Arial" w:hAnsi="Arial" w:cs="Arial"/>
          <w:b/>
          <w:bCs/>
        </w:rPr>
        <w:t xml:space="preserve">vždy </w:t>
      </w:r>
      <w:r w:rsidR="00B73DE4">
        <w:rPr>
          <w:rFonts w:ascii="Arial" w:hAnsi="Arial" w:cs="Arial"/>
          <w:b/>
          <w:bCs/>
        </w:rPr>
        <w:t xml:space="preserve">22. března. Ne jinak je tomu i letos. </w:t>
      </w:r>
      <w:r w:rsidR="00604CDC">
        <w:rPr>
          <w:rFonts w:ascii="Arial" w:hAnsi="Arial" w:cs="Arial"/>
          <w:b/>
          <w:bCs/>
        </w:rPr>
        <w:t xml:space="preserve">Do </w:t>
      </w:r>
      <w:r w:rsidR="00B73DE4">
        <w:rPr>
          <w:rFonts w:ascii="Arial" w:hAnsi="Arial" w:cs="Arial"/>
          <w:b/>
          <w:bCs/>
        </w:rPr>
        <w:t xml:space="preserve">celosvětové kampaně se letos zapojuje i značka JIKA, </w:t>
      </w:r>
      <w:r w:rsidR="00DF529B">
        <w:rPr>
          <w:rFonts w:ascii="Arial" w:hAnsi="Arial" w:cs="Arial"/>
          <w:b/>
          <w:bCs/>
        </w:rPr>
        <w:t xml:space="preserve">přední </w:t>
      </w:r>
      <w:r w:rsidR="00DF529B" w:rsidRPr="00DF529B">
        <w:rPr>
          <w:rFonts w:ascii="Arial" w:hAnsi="Arial" w:cs="Arial"/>
          <w:b/>
          <w:bCs/>
        </w:rPr>
        <w:t xml:space="preserve">český výrobce </w:t>
      </w:r>
      <w:r w:rsidR="0022717C">
        <w:rPr>
          <w:rFonts w:ascii="Arial" w:hAnsi="Arial" w:cs="Arial"/>
          <w:b/>
          <w:bCs/>
        </w:rPr>
        <w:t>sanitární</w:t>
      </w:r>
      <w:r w:rsidR="00DF529B" w:rsidRPr="00DF529B">
        <w:rPr>
          <w:rFonts w:ascii="Arial" w:hAnsi="Arial" w:cs="Arial"/>
          <w:b/>
          <w:bCs/>
        </w:rPr>
        <w:t xml:space="preserve"> keramiky, koupelen, obkladů a dlažeb.</w:t>
      </w:r>
      <w:r w:rsidR="00B73DE4">
        <w:rPr>
          <w:rFonts w:ascii="Arial" w:hAnsi="Arial" w:cs="Arial"/>
          <w:b/>
          <w:bCs/>
        </w:rPr>
        <w:t xml:space="preserve"> Pro </w:t>
      </w:r>
      <w:r w:rsidR="00604CDC">
        <w:rPr>
          <w:rFonts w:ascii="Arial" w:hAnsi="Arial" w:cs="Arial"/>
          <w:b/>
          <w:bCs/>
        </w:rPr>
        <w:t>tuto příležitost</w:t>
      </w:r>
      <w:r w:rsidR="00B73DE4">
        <w:rPr>
          <w:rFonts w:ascii="Arial" w:hAnsi="Arial" w:cs="Arial"/>
          <w:b/>
          <w:bCs/>
        </w:rPr>
        <w:t xml:space="preserve"> si nechala zpracovat průzkum</w:t>
      </w:r>
      <w:r w:rsidR="009D7F58">
        <w:rPr>
          <w:rFonts w:ascii="Arial" w:hAnsi="Arial" w:cs="Arial"/>
          <w:b/>
          <w:bCs/>
          <w:lang w:val="en-US"/>
        </w:rPr>
        <w:t>*</w:t>
      </w:r>
      <w:r w:rsidR="009D7F58" w:rsidRPr="009D7F58">
        <w:rPr>
          <w:rFonts w:ascii="Arial" w:hAnsi="Arial" w:cs="Arial"/>
          <w:b/>
          <w:bCs/>
        </w:rPr>
        <w:t xml:space="preserve"> prověřující zlozvyky v plýtvání </w:t>
      </w:r>
      <w:r w:rsidR="00D17BDC">
        <w:rPr>
          <w:rFonts w:ascii="Arial" w:hAnsi="Arial" w:cs="Arial"/>
          <w:b/>
          <w:bCs/>
        </w:rPr>
        <w:t xml:space="preserve">vodou v českých </w:t>
      </w:r>
      <w:r w:rsidR="00D17BDC" w:rsidRPr="009D7F58">
        <w:rPr>
          <w:rFonts w:ascii="Arial" w:hAnsi="Arial" w:cs="Arial"/>
          <w:b/>
          <w:bCs/>
        </w:rPr>
        <w:t>domácnostech</w:t>
      </w:r>
      <w:r w:rsidR="009D7F58" w:rsidRPr="009D7F58">
        <w:rPr>
          <w:rFonts w:ascii="Arial" w:hAnsi="Arial" w:cs="Arial"/>
          <w:b/>
          <w:bCs/>
        </w:rPr>
        <w:t xml:space="preserve">. </w:t>
      </w:r>
      <w:r w:rsidR="009D7F58" w:rsidRPr="00DD3264">
        <w:rPr>
          <w:rFonts w:ascii="Arial" w:hAnsi="Arial" w:cs="Arial"/>
          <w:b/>
          <w:bCs/>
        </w:rPr>
        <w:t xml:space="preserve">Výsledky </w:t>
      </w:r>
      <w:r w:rsidR="00D17BDC" w:rsidRPr="00DD3264">
        <w:rPr>
          <w:rFonts w:ascii="Arial" w:hAnsi="Arial" w:cs="Arial"/>
          <w:b/>
          <w:bCs/>
        </w:rPr>
        <w:t xml:space="preserve">průzkumu </w:t>
      </w:r>
      <w:r w:rsidR="009D7F58" w:rsidRPr="00DD3264">
        <w:rPr>
          <w:rFonts w:ascii="Arial" w:hAnsi="Arial" w:cs="Arial"/>
          <w:b/>
          <w:bCs/>
        </w:rPr>
        <w:t>jsou pozitivní:</w:t>
      </w:r>
      <w:r w:rsidR="009D7F58">
        <w:rPr>
          <w:rFonts w:ascii="Arial" w:hAnsi="Arial" w:cs="Arial"/>
          <w:b/>
          <w:bCs/>
        </w:rPr>
        <w:t xml:space="preserve"> Češi s vodou zacházejí s rozmyslem a zbytečně s ní neplýtvají. </w:t>
      </w:r>
    </w:p>
    <w:p w:rsidR="000021E7" w:rsidRDefault="000021E7" w:rsidP="000021E7">
      <w:pPr>
        <w:pStyle w:val="Zkladntext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4B3D8" wp14:editId="58544168">
                <wp:simplePos x="0" y="0"/>
                <wp:positionH relativeFrom="column">
                  <wp:posOffset>-39370</wp:posOffset>
                </wp:positionH>
                <wp:positionV relativeFrom="paragraph">
                  <wp:posOffset>100330</wp:posOffset>
                </wp:positionV>
                <wp:extent cx="5996940" cy="502920"/>
                <wp:effectExtent l="0" t="0" r="22860" b="1143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21E7" w:rsidRDefault="000021E7" w:rsidP="000021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left:0;text-align:left;margin-left:-3.1pt;margin-top:7.9pt;width:472.2pt;height:3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" filled="f" strokecolor="black [3213]" strokeweight=".5pt">
                <v:textbox>
                  <w:txbxContent>
                    <w:p w:rsidR="000021E7" w:rsidRDefault="000021E7" w:rsidP="000021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17BDC" w:rsidRPr="00D17BDC" w:rsidRDefault="00D17BDC" w:rsidP="000021E7">
      <w:pPr>
        <w:pStyle w:val="Zkladntext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Hospodaření s pitnou vodou nedělá </w:t>
      </w:r>
      <w:r w:rsidR="00803E05">
        <w:rPr>
          <w:rFonts w:ascii="Arial" w:hAnsi="Arial" w:cs="Arial"/>
          <w:bCs/>
        </w:rPr>
        <w:t xml:space="preserve">Čechům </w:t>
      </w:r>
      <w:r>
        <w:rPr>
          <w:rFonts w:ascii="Arial" w:hAnsi="Arial" w:cs="Arial"/>
          <w:bCs/>
        </w:rPr>
        <w:t xml:space="preserve">podle aktuálního průzkumu značky JIKA žádný problém. Vodu využívají uvědoměle a s rozvahou.   </w:t>
      </w:r>
    </w:p>
    <w:p w:rsidR="00803E05" w:rsidRDefault="00803E05" w:rsidP="000021E7">
      <w:pPr>
        <w:pStyle w:val="Zkladntext"/>
        <w:spacing w:after="0"/>
        <w:jc w:val="both"/>
        <w:rPr>
          <w:rFonts w:ascii="Arial" w:hAnsi="Arial" w:cs="Arial"/>
          <w:b/>
          <w:bCs/>
        </w:rPr>
      </w:pPr>
    </w:p>
    <w:p w:rsidR="001F4F03" w:rsidRPr="001F4F03" w:rsidRDefault="004B4621" w:rsidP="001F4F03">
      <w:pPr>
        <w:pStyle w:val="Zkladntext"/>
        <w:spacing w:after="0"/>
        <w:jc w:val="both"/>
        <w:rPr>
          <w:rFonts w:ascii="Arial" w:hAnsi="Arial" w:cs="Arial"/>
        </w:rPr>
      </w:pPr>
      <w:r w:rsidRPr="004B4621">
        <w:rPr>
          <w:rFonts w:ascii="Arial" w:hAnsi="Arial" w:cs="Arial"/>
        </w:rPr>
        <w:t xml:space="preserve">Na osobní hygienu a splachování připadne až 70 % denní spotřeby </w:t>
      </w:r>
      <w:r w:rsidR="002D48DF" w:rsidRPr="00DD3264">
        <w:rPr>
          <w:rFonts w:ascii="Arial" w:hAnsi="Arial" w:cs="Arial"/>
        </w:rPr>
        <w:t>vody</w:t>
      </w:r>
      <w:r w:rsidR="002D48DF">
        <w:rPr>
          <w:rFonts w:ascii="Arial" w:hAnsi="Arial" w:cs="Arial"/>
        </w:rPr>
        <w:t xml:space="preserve"> v </w:t>
      </w:r>
      <w:r w:rsidRPr="004B4621">
        <w:rPr>
          <w:rFonts w:ascii="Arial" w:hAnsi="Arial" w:cs="Arial"/>
        </w:rPr>
        <w:t xml:space="preserve">domácnosti. </w:t>
      </w:r>
      <w:r>
        <w:rPr>
          <w:rFonts w:ascii="Arial" w:hAnsi="Arial" w:cs="Arial"/>
        </w:rPr>
        <w:t>Proto se průzkum značky</w:t>
      </w:r>
      <w:r w:rsidR="000021E7">
        <w:rPr>
          <w:rFonts w:ascii="Arial" w:hAnsi="Arial" w:cs="Arial"/>
        </w:rPr>
        <w:t xml:space="preserve"> JIKA </w:t>
      </w:r>
      <w:r>
        <w:rPr>
          <w:rFonts w:ascii="Arial" w:hAnsi="Arial" w:cs="Arial"/>
        </w:rPr>
        <w:t>zaměřil</w:t>
      </w:r>
      <w:r w:rsidR="000021E7">
        <w:rPr>
          <w:rFonts w:ascii="Arial" w:hAnsi="Arial" w:cs="Arial"/>
        </w:rPr>
        <w:t xml:space="preserve"> na tři </w:t>
      </w:r>
      <w:r w:rsidR="00FE16DD">
        <w:rPr>
          <w:rFonts w:ascii="Arial" w:hAnsi="Arial" w:cs="Arial"/>
        </w:rPr>
        <w:t xml:space="preserve">každodenní </w:t>
      </w:r>
      <w:r w:rsidR="000021E7">
        <w:rPr>
          <w:rFonts w:ascii="Arial" w:hAnsi="Arial" w:cs="Arial"/>
        </w:rPr>
        <w:t xml:space="preserve">činnosti, při </w:t>
      </w:r>
      <w:r w:rsidR="00FE16DD">
        <w:rPr>
          <w:rFonts w:ascii="Arial" w:hAnsi="Arial" w:cs="Arial"/>
        </w:rPr>
        <w:t>kterých může docházet</w:t>
      </w:r>
      <w:r w:rsidR="000021E7">
        <w:rPr>
          <w:rFonts w:ascii="Arial" w:hAnsi="Arial" w:cs="Arial"/>
        </w:rPr>
        <w:t xml:space="preserve"> </w:t>
      </w:r>
      <w:r w:rsidR="00DD3264">
        <w:rPr>
          <w:rFonts w:ascii="Arial" w:hAnsi="Arial" w:cs="Arial"/>
        </w:rPr>
        <w:t>k neúčelnému využívání vody: čiš</w:t>
      </w:r>
      <w:r w:rsidR="000021E7">
        <w:rPr>
          <w:rFonts w:ascii="Arial" w:hAnsi="Arial" w:cs="Arial"/>
        </w:rPr>
        <w:t>tění zubů</w:t>
      </w:r>
      <w:r w:rsidR="00575538">
        <w:rPr>
          <w:rFonts w:ascii="Arial" w:hAnsi="Arial" w:cs="Arial"/>
        </w:rPr>
        <w:t xml:space="preserve">, sprchování </w:t>
      </w:r>
      <w:r w:rsidR="000021E7">
        <w:rPr>
          <w:rFonts w:ascii="Arial" w:hAnsi="Arial" w:cs="Arial"/>
        </w:rPr>
        <w:t xml:space="preserve">a splachování toalety. </w:t>
      </w:r>
      <w:r w:rsidR="006C3719" w:rsidRPr="001F4F03">
        <w:rPr>
          <w:rFonts w:ascii="Arial" w:hAnsi="Arial" w:cs="Arial"/>
        </w:rPr>
        <w:t>„</w:t>
      </w:r>
      <w:r w:rsidR="006C3719" w:rsidRPr="001F4F03">
        <w:rPr>
          <w:rFonts w:ascii="Arial" w:hAnsi="Arial" w:cs="Arial"/>
          <w:i/>
        </w:rPr>
        <w:t>Jsme velmi mile překvapeni a potěšeni výsledky realizovaného průzkumu. Vypadá to, že Češi se opravdu využíváním vody zamýšlení, nenechávají ji zbůhdarma protékat z kohoutku rovnou do odpadu a snaží se ji využívat efektivně,“</w:t>
      </w:r>
      <w:r w:rsidR="006C3719" w:rsidRPr="001F4F03">
        <w:rPr>
          <w:rFonts w:ascii="Arial" w:hAnsi="Arial" w:cs="Arial"/>
        </w:rPr>
        <w:t xml:space="preserve"> </w:t>
      </w:r>
      <w:r w:rsidR="006C3719" w:rsidRPr="006C3719">
        <w:rPr>
          <w:rFonts w:ascii="Arial" w:hAnsi="Arial" w:cs="Arial"/>
        </w:rPr>
        <w:t xml:space="preserve">komentuje výsledky průzkumu </w:t>
      </w:r>
      <w:r w:rsidR="001F4F03" w:rsidRPr="001F4F03">
        <w:rPr>
          <w:rFonts w:ascii="Arial" w:hAnsi="Arial" w:cs="Arial"/>
        </w:rPr>
        <w:t>Ingrid H</w:t>
      </w:r>
      <w:r w:rsidR="00DD3264">
        <w:rPr>
          <w:rFonts w:ascii="Arial" w:hAnsi="Arial" w:cs="Arial"/>
        </w:rPr>
        <w:t>ubáček</w:t>
      </w:r>
      <w:r w:rsidR="001F4F03" w:rsidRPr="001F4F03">
        <w:rPr>
          <w:rFonts w:ascii="Arial" w:hAnsi="Arial" w:cs="Arial"/>
        </w:rPr>
        <w:t xml:space="preserve">, marketingová manažerka značky </w:t>
      </w:r>
      <w:proofErr w:type="spellStart"/>
      <w:r w:rsidR="001F4F03" w:rsidRPr="001F4F03">
        <w:rPr>
          <w:rFonts w:ascii="Arial" w:hAnsi="Arial" w:cs="Arial"/>
        </w:rPr>
        <w:t>Jika</w:t>
      </w:r>
      <w:proofErr w:type="spellEnd"/>
      <w:r w:rsidR="001F4F03" w:rsidRPr="001F4F03">
        <w:rPr>
          <w:rFonts w:ascii="Arial" w:hAnsi="Arial" w:cs="Arial"/>
        </w:rPr>
        <w:t xml:space="preserve">. </w:t>
      </w:r>
    </w:p>
    <w:p w:rsidR="000021E7" w:rsidRPr="001F4F03" w:rsidRDefault="000021E7" w:rsidP="000021E7">
      <w:pPr>
        <w:pStyle w:val="Zkladntext"/>
        <w:spacing w:after="0"/>
        <w:jc w:val="both"/>
        <w:rPr>
          <w:rFonts w:ascii="Arial" w:hAnsi="Arial" w:cs="Arial"/>
        </w:rPr>
      </w:pPr>
    </w:p>
    <w:p w:rsidR="00604CDC" w:rsidRPr="00604CDC" w:rsidRDefault="00604CDC" w:rsidP="000021E7">
      <w:pPr>
        <w:pStyle w:val="Zkladntext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Čistíš, čistím, čistíme </w:t>
      </w:r>
    </w:p>
    <w:p w:rsidR="000021E7" w:rsidRDefault="00EB2F07" w:rsidP="000021E7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Plýtvat vodou se dá i při tak banální činnosti jako je čištění zubů. Někteří z nás si totiž nechávají vodu puštěnou během celého tohoto úkonu. Někoho to uklidňuje, někdo to dokonce ani nevnímá. Naštěstí toto platí jen u minima</w:t>
      </w:r>
      <w:r w:rsidR="00DA4904">
        <w:rPr>
          <w:rFonts w:ascii="Arial" w:hAnsi="Arial" w:cs="Arial"/>
        </w:rPr>
        <w:t xml:space="preserve"> </w:t>
      </w:r>
      <w:r w:rsidR="00A43391">
        <w:rPr>
          <w:rFonts w:ascii="Arial" w:hAnsi="Arial" w:cs="Arial"/>
        </w:rPr>
        <w:t>našich spoluobčanů</w:t>
      </w:r>
      <w:r w:rsidR="00B77F2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Téměř 80 % Čechů totiž vodu při čistění zubů zodpovědně zavírá a znovu ji</w:t>
      </w:r>
      <w:r w:rsidR="00DA4904">
        <w:rPr>
          <w:rFonts w:ascii="Arial" w:hAnsi="Arial" w:cs="Arial"/>
        </w:rPr>
        <w:t xml:space="preserve"> pustí až při vyplachování úst. A to napříč věkovými kategoriemi</w:t>
      </w:r>
      <w:r w:rsidR="00A43391">
        <w:rPr>
          <w:rFonts w:ascii="Arial" w:hAnsi="Arial" w:cs="Arial"/>
        </w:rPr>
        <w:t xml:space="preserve">, bez rozdílu pohlaví. </w:t>
      </w:r>
      <w:r w:rsidR="00B77F23">
        <w:rPr>
          <w:rFonts w:ascii="Arial" w:hAnsi="Arial" w:cs="Arial"/>
        </w:rPr>
        <w:t>Nejzodpovědněji se v této oblasti chovají obyvatelé Liberecka</w:t>
      </w:r>
      <w:r w:rsidR="0013270E">
        <w:rPr>
          <w:rFonts w:ascii="Arial" w:hAnsi="Arial" w:cs="Arial"/>
        </w:rPr>
        <w:t xml:space="preserve"> a Vysočiny</w:t>
      </w:r>
      <w:r w:rsidR="00B77F23">
        <w:rPr>
          <w:rFonts w:ascii="Arial" w:hAnsi="Arial" w:cs="Arial"/>
        </w:rPr>
        <w:t xml:space="preserve">, kde vodu </w:t>
      </w:r>
      <w:r w:rsidR="0013270E">
        <w:rPr>
          <w:rFonts w:ascii="Arial" w:hAnsi="Arial" w:cs="Arial"/>
        </w:rPr>
        <w:t xml:space="preserve">podle průzkumu </w:t>
      </w:r>
      <w:r w:rsidR="00B77F23">
        <w:rPr>
          <w:rFonts w:ascii="Arial" w:hAnsi="Arial" w:cs="Arial"/>
        </w:rPr>
        <w:t xml:space="preserve">zavírá </w:t>
      </w:r>
      <w:r w:rsidR="00410422">
        <w:rPr>
          <w:rFonts w:ascii="Arial" w:hAnsi="Arial" w:cs="Arial"/>
        </w:rPr>
        <w:t xml:space="preserve">dokonce </w:t>
      </w:r>
      <w:r w:rsidR="003A34AF">
        <w:rPr>
          <w:rFonts w:ascii="Arial" w:hAnsi="Arial" w:cs="Arial"/>
        </w:rPr>
        <w:br/>
      </w:r>
      <w:r w:rsidR="00B77F23">
        <w:rPr>
          <w:rFonts w:ascii="Arial" w:hAnsi="Arial" w:cs="Arial"/>
        </w:rPr>
        <w:t xml:space="preserve">95 % občanů. </w:t>
      </w:r>
      <w:r w:rsidR="00DA4904">
        <w:rPr>
          <w:rFonts w:ascii="Arial" w:hAnsi="Arial" w:cs="Arial"/>
        </w:rPr>
        <w:t xml:space="preserve"> </w:t>
      </w:r>
    </w:p>
    <w:p w:rsidR="00345875" w:rsidRDefault="00EB123F" w:rsidP="000021E7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0C8A8338" wp14:editId="38D8C094">
            <wp:simplePos x="0" y="0"/>
            <wp:positionH relativeFrom="column">
              <wp:posOffset>4776470</wp:posOffset>
            </wp:positionH>
            <wp:positionV relativeFrom="paragraph">
              <wp:posOffset>65405</wp:posOffset>
            </wp:positionV>
            <wp:extent cx="1565910" cy="944880"/>
            <wp:effectExtent l="0" t="0" r="0" b="7620"/>
            <wp:wrapTight wrapText="bothSides">
              <wp:wrapPolygon edited="0">
                <wp:start x="0" y="0"/>
                <wp:lineTo x="0" y="21339"/>
                <wp:lineTo x="21285" y="21339"/>
                <wp:lineTo x="21285" y="0"/>
                <wp:lineTo x="0" y="0"/>
              </wp:wrapPolygon>
            </wp:wrapTight>
            <wp:docPr id="7" name="obrázek 3" descr="dual flush technologi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al flush technologi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596" r="1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875" w:rsidRDefault="00C42528" w:rsidP="00345875">
      <w:pPr>
        <w:pStyle w:val="Zkladntext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Spláchnout, ale nebudit</w:t>
      </w:r>
    </w:p>
    <w:p w:rsidR="00A728D6" w:rsidRPr="00A728D6" w:rsidRDefault="00EB123F" w:rsidP="00E73E3E">
      <w:pPr>
        <w:pStyle w:val="Zkladntext"/>
        <w:spacing w:after="0"/>
        <w:jc w:val="both"/>
        <w:rPr>
          <w:rFonts w:ascii="Arial" w:hAnsi="Arial" w:cs="Arial"/>
          <w:bCs/>
        </w:rPr>
      </w:pPr>
      <w:r w:rsidRPr="00EB123F">
        <w:rPr>
          <w:rFonts w:ascii="Arial" w:hAnsi="Arial" w:cs="Arial"/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2E70E25" wp14:editId="15165F09">
                <wp:simplePos x="0" y="0"/>
                <wp:positionH relativeFrom="column">
                  <wp:posOffset>4709795</wp:posOffset>
                </wp:positionH>
                <wp:positionV relativeFrom="paragraph">
                  <wp:posOffset>713740</wp:posOffset>
                </wp:positionV>
                <wp:extent cx="1742440" cy="731520"/>
                <wp:effectExtent l="0" t="0" r="10160" b="11430"/>
                <wp:wrapTight wrapText="bothSides">
                  <wp:wrapPolygon edited="0">
                    <wp:start x="0" y="0"/>
                    <wp:lineTo x="0" y="21375"/>
                    <wp:lineTo x="21490" y="21375"/>
                    <wp:lineTo x="21490" y="0"/>
                    <wp:lineTo x="0" y="0"/>
                  </wp:wrapPolygon>
                </wp:wrapTight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23F" w:rsidRPr="0063453B" w:rsidRDefault="00EB123F" w:rsidP="00EB123F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345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yužití systému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Dual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flush je velmi jednoduché</w:t>
                            </w:r>
                            <w:r w:rsidRPr="006345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Na splachovací nádržce je tlačítko ventilu dvojité, stlačením menší části vypouštíme 3 lit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ry vody, stlačením větší části 4,5</w:t>
                            </w:r>
                            <w:r w:rsidRPr="006345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litrů.</w:t>
                            </w:r>
                          </w:p>
                          <w:p w:rsidR="00EB123F" w:rsidRDefault="00EB123F" w:rsidP="00EB12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370.85pt;margin-top:56.2pt;width:137.2pt;height:57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">
                <v:textbox>
                  <w:txbxContent>
                    <w:p w:rsidR="00EB123F" w:rsidRPr="0063453B" w:rsidRDefault="00EB123F" w:rsidP="00EB123F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3453B">
                        <w:rPr>
                          <w:rFonts w:ascii="Arial" w:hAnsi="Arial" w:cs="Arial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yužití systému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Dual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flush je velmi jednoduché</w:t>
                      </w:r>
                      <w:r w:rsidRPr="0063453B">
                        <w:rPr>
                          <w:rFonts w:ascii="Arial" w:hAnsi="Arial" w:cs="Arial"/>
                          <w:sz w:val="16"/>
                          <w:szCs w:val="16"/>
                        </w:rPr>
                        <w:t>. Na splachovací nádržce je tlačítko ventilu dvojité, stlačením menší části vypouštíme 3 lit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ry vody, stlačením větší části 4,5</w:t>
                      </w:r>
                      <w:r w:rsidRPr="0063453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litrů.</w:t>
                      </w:r>
                    </w:p>
                    <w:p w:rsidR="00EB123F" w:rsidRDefault="00EB123F" w:rsidP="00EB123F"/>
                  </w:txbxContent>
                </v:textbox>
                <w10:wrap type="tight"/>
              </v:shape>
            </w:pict>
          </mc:Fallback>
        </mc:AlternateContent>
      </w:r>
      <w:r w:rsidR="000A357E">
        <w:rPr>
          <w:rFonts w:ascii="Arial" w:hAnsi="Arial" w:cs="Arial"/>
          <w:bCs/>
        </w:rPr>
        <w:t>Více než 80 % Čechů splachuje toaletu po každém použití, tedy několikrát denně. Stejný počet spoluobčanů také zvažuje, kolik vody na dané spláchnutí potřebuje. To samozřejmě velmi usnadňuje</w:t>
      </w:r>
      <w:r w:rsidR="00E73E3E">
        <w:rPr>
          <w:rFonts w:ascii="Arial" w:hAnsi="Arial" w:cs="Arial"/>
          <w:bCs/>
        </w:rPr>
        <w:t xml:space="preserve"> tzv. systém </w:t>
      </w:r>
      <w:proofErr w:type="spellStart"/>
      <w:r w:rsidR="000A357E">
        <w:rPr>
          <w:rFonts w:ascii="Arial" w:hAnsi="Arial" w:cs="Arial"/>
          <w:bCs/>
        </w:rPr>
        <w:t>dual</w:t>
      </w:r>
      <w:proofErr w:type="spellEnd"/>
      <w:r w:rsidR="000A357E">
        <w:rPr>
          <w:rFonts w:ascii="Arial" w:hAnsi="Arial" w:cs="Arial"/>
          <w:bCs/>
        </w:rPr>
        <w:t xml:space="preserve"> flush, </w:t>
      </w:r>
      <w:r w:rsidR="00A728D6">
        <w:rPr>
          <w:rFonts w:ascii="Arial" w:hAnsi="Arial" w:cs="Arial"/>
          <w:bCs/>
        </w:rPr>
        <w:t xml:space="preserve">který je dnes ve většině domácností již samozřejmostí. </w:t>
      </w:r>
      <w:r w:rsidR="00B8289D">
        <w:rPr>
          <w:rFonts w:ascii="Arial" w:hAnsi="Arial" w:cs="Arial"/>
          <w:bCs/>
          <w:i/>
        </w:rPr>
        <w:t xml:space="preserve">„Šetrné hospodaření s vodou je pro nás velmi důležitá oblast, které se dlouhodobě věnujeme. </w:t>
      </w:r>
      <w:r w:rsidR="00754DF6" w:rsidRPr="00754DF6">
        <w:rPr>
          <w:rFonts w:ascii="Arial" w:hAnsi="Arial" w:cs="Arial"/>
          <w:bCs/>
          <w:i/>
        </w:rPr>
        <w:t>Se systémem dvojího splachování,</w:t>
      </w:r>
      <w:r w:rsidR="00754DF6">
        <w:rPr>
          <w:rFonts w:ascii="Arial" w:hAnsi="Arial" w:cs="Arial"/>
          <w:bCs/>
          <w:i/>
        </w:rPr>
        <w:t xml:space="preserve"> které je standardně instalován</w:t>
      </w:r>
      <w:r w:rsidR="00A728D6">
        <w:rPr>
          <w:rFonts w:ascii="Arial" w:hAnsi="Arial" w:cs="Arial"/>
          <w:bCs/>
          <w:i/>
        </w:rPr>
        <w:t>o</w:t>
      </w:r>
      <w:r w:rsidR="00754DF6" w:rsidRPr="00754DF6">
        <w:rPr>
          <w:rFonts w:ascii="Arial" w:hAnsi="Arial" w:cs="Arial"/>
          <w:bCs/>
          <w:i/>
        </w:rPr>
        <w:t xml:space="preserve"> do všech námi vyrobených toalet, </w:t>
      </w:r>
      <w:r w:rsidR="00A728D6">
        <w:rPr>
          <w:rFonts w:ascii="Arial" w:hAnsi="Arial" w:cs="Arial"/>
          <w:bCs/>
          <w:i/>
        </w:rPr>
        <w:t>stačí pro dokonalé</w:t>
      </w:r>
      <w:r w:rsidR="00754DF6" w:rsidRPr="00754DF6">
        <w:rPr>
          <w:rFonts w:ascii="Arial" w:hAnsi="Arial" w:cs="Arial"/>
          <w:bCs/>
          <w:i/>
        </w:rPr>
        <w:t xml:space="preserve"> spláchnutí </w:t>
      </w:r>
      <w:r w:rsidR="00A728D6">
        <w:rPr>
          <w:rFonts w:ascii="Arial" w:hAnsi="Arial" w:cs="Arial"/>
          <w:bCs/>
          <w:i/>
        </w:rPr>
        <w:t xml:space="preserve">jen </w:t>
      </w:r>
      <w:r w:rsidR="00754DF6" w:rsidRPr="00754DF6">
        <w:rPr>
          <w:rFonts w:ascii="Arial" w:hAnsi="Arial" w:cs="Arial"/>
          <w:bCs/>
          <w:i/>
        </w:rPr>
        <w:t xml:space="preserve">3 litry, případně 4,5 litry vody. </w:t>
      </w:r>
      <w:r w:rsidR="00A728D6">
        <w:rPr>
          <w:rFonts w:ascii="Arial" w:hAnsi="Arial" w:cs="Arial"/>
          <w:bCs/>
          <w:i/>
        </w:rPr>
        <w:t xml:space="preserve">Tím dochází </w:t>
      </w:r>
    </w:p>
    <w:p w:rsidR="00A728D6" w:rsidRDefault="00A728D6" w:rsidP="00E73E3E">
      <w:pPr>
        <w:pStyle w:val="Zkladntext"/>
        <w:spacing w:after="0"/>
        <w:jc w:val="both"/>
        <w:rPr>
          <w:rFonts w:ascii="Arial" w:hAnsi="Arial" w:cs="Arial"/>
          <w:bCs/>
          <w:i/>
        </w:rPr>
      </w:pPr>
    </w:p>
    <w:p w:rsidR="00C42528" w:rsidRPr="00A728D6" w:rsidRDefault="00A728D6" w:rsidP="00E73E3E">
      <w:pPr>
        <w:pStyle w:val="Zkladntext"/>
        <w:spacing w:after="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lastRenderedPageBreak/>
        <w:t>k maximální úspoře vody a tím i ochraně přírody,“ dodává</w:t>
      </w:r>
      <w:r w:rsidR="00DD3264">
        <w:rPr>
          <w:rFonts w:ascii="Arial" w:hAnsi="Arial" w:cs="Arial"/>
          <w:bCs/>
          <w:i/>
        </w:rPr>
        <w:t xml:space="preserve"> </w:t>
      </w:r>
      <w:r w:rsidR="00DD3264">
        <w:rPr>
          <w:rFonts w:ascii="Arial" w:hAnsi="Arial" w:cs="Arial"/>
          <w:bCs/>
        </w:rPr>
        <w:t>Ingrid Hubáček</w:t>
      </w:r>
      <w:r>
        <w:rPr>
          <w:rFonts w:ascii="Arial" w:hAnsi="Arial" w:cs="Arial"/>
          <w:bCs/>
          <w:i/>
        </w:rPr>
        <w:t xml:space="preserve">.  </w:t>
      </w:r>
      <w:r w:rsidR="007D0021">
        <w:rPr>
          <w:rFonts w:ascii="Arial" w:hAnsi="Arial" w:cs="Arial"/>
          <w:bCs/>
        </w:rPr>
        <w:t>Četnost</w:t>
      </w:r>
      <w:r w:rsidR="00E73E3E">
        <w:rPr>
          <w:rFonts w:ascii="Arial" w:hAnsi="Arial" w:cs="Arial"/>
          <w:bCs/>
        </w:rPr>
        <w:t xml:space="preserve"> </w:t>
      </w:r>
      <w:r w:rsidR="007D0021">
        <w:rPr>
          <w:rFonts w:ascii="Arial" w:hAnsi="Arial" w:cs="Arial"/>
          <w:bCs/>
        </w:rPr>
        <w:t xml:space="preserve">splachování se ale zásadně liší během noci. </w:t>
      </w:r>
      <w:r w:rsidR="00C36248">
        <w:rPr>
          <w:rFonts w:ascii="Arial" w:hAnsi="Arial" w:cs="Arial"/>
          <w:bCs/>
        </w:rPr>
        <w:t>Pětina</w:t>
      </w:r>
      <w:r w:rsidR="007D0021">
        <w:rPr>
          <w:rFonts w:ascii="Arial" w:hAnsi="Arial" w:cs="Arial"/>
          <w:bCs/>
        </w:rPr>
        <w:t xml:space="preserve"> respondentů </w:t>
      </w:r>
      <w:r w:rsidR="00B8289D">
        <w:rPr>
          <w:rFonts w:ascii="Arial" w:hAnsi="Arial" w:cs="Arial"/>
          <w:bCs/>
        </w:rPr>
        <w:t>uvedla</w:t>
      </w:r>
      <w:r w:rsidR="007D0021">
        <w:rPr>
          <w:rFonts w:ascii="Arial" w:hAnsi="Arial" w:cs="Arial"/>
          <w:bCs/>
        </w:rPr>
        <w:t xml:space="preserve">, že v noci toaletu splachuje až po několikátém užití. Důvodem je především fakt, že nechtějí budit ostatní členy domácnosti. </w:t>
      </w:r>
      <w:r w:rsidR="000A357E">
        <w:rPr>
          <w:rFonts w:ascii="Arial" w:hAnsi="Arial" w:cs="Arial"/>
          <w:bCs/>
        </w:rPr>
        <w:t xml:space="preserve"> </w:t>
      </w:r>
    </w:p>
    <w:p w:rsidR="00345875" w:rsidRDefault="00345875" w:rsidP="00345875">
      <w:pPr>
        <w:pStyle w:val="Zkladntext"/>
        <w:spacing w:after="0"/>
        <w:jc w:val="both"/>
        <w:rPr>
          <w:rFonts w:ascii="Arial" w:hAnsi="Arial" w:cs="Arial"/>
        </w:rPr>
      </w:pPr>
    </w:p>
    <w:p w:rsidR="00604CDC" w:rsidRDefault="00604CDC" w:rsidP="000021E7">
      <w:pPr>
        <w:pStyle w:val="Zkladntext"/>
        <w:spacing w:after="0"/>
        <w:jc w:val="both"/>
        <w:rPr>
          <w:rFonts w:ascii="Arial" w:hAnsi="Arial" w:cs="Arial"/>
          <w:b/>
          <w:bCs/>
        </w:rPr>
      </w:pPr>
      <w:r w:rsidRPr="00604CDC">
        <w:rPr>
          <w:rFonts w:ascii="Arial" w:hAnsi="Arial" w:cs="Arial"/>
          <w:b/>
          <w:bCs/>
        </w:rPr>
        <w:t xml:space="preserve">Namydlit a </w:t>
      </w:r>
      <w:r w:rsidR="005953E2">
        <w:rPr>
          <w:rFonts w:ascii="Arial" w:hAnsi="Arial" w:cs="Arial"/>
          <w:b/>
          <w:bCs/>
        </w:rPr>
        <w:t>spláchnout</w:t>
      </w:r>
    </w:p>
    <w:p w:rsidR="00A74F22" w:rsidRDefault="00106E48" w:rsidP="000021E7">
      <w:pPr>
        <w:pStyle w:val="Zkladntext"/>
        <w:spacing w:after="0"/>
        <w:jc w:val="both"/>
        <w:rPr>
          <w:rFonts w:ascii="Arial" w:hAnsi="Arial" w:cs="Arial"/>
        </w:rPr>
      </w:pPr>
      <w:r w:rsidRPr="00106E48">
        <w:rPr>
          <w:rFonts w:ascii="Arial" w:hAnsi="Arial" w:cs="Arial"/>
        </w:rPr>
        <w:t>Významným</w:t>
      </w:r>
      <w:r>
        <w:rPr>
          <w:rFonts w:ascii="Arial" w:hAnsi="Arial" w:cs="Arial"/>
        </w:rPr>
        <w:t xml:space="preserve"> místem, kde se dá nekontrol</w:t>
      </w:r>
      <w:r w:rsidR="00410422">
        <w:rPr>
          <w:rFonts w:ascii="Arial" w:hAnsi="Arial" w:cs="Arial"/>
        </w:rPr>
        <w:t xml:space="preserve">ovaně plýtvat vodou, </w:t>
      </w:r>
      <w:r>
        <w:rPr>
          <w:rFonts w:ascii="Arial" w:hAnsi="Arial" w:cs="Arial"/>
        </w:rPr>
        <w:t xml:space="preserve">je sprcha. A v této oblasti mají Češi bohužel stále rezervy. </w:t>
      </w:r>
      <w:r w:rsidR="00410422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atímco polovina obyvatel ČR volí při sprchování postup </w:t>
      </w:r>
      <w:r w:rsidR="00410422">
        <w:rPr>
          <w:rFonts w:ascii="Arial" w:hAnsi="Arial" w:cs="Arial"/>
        </w:rPr>
        <w:br/>
      </w:r>
      <w:r>
        <w:rPr>
          <w:rFonts w:ascii="Arial" w:hAnsi="Arial" w:cs="Arial"/>
        </w:rPr>
        <w:t>namočit - zavřít vodu – namydlit - zapnout vodu a smýt, druhá polovina nechává sprchu vol</w:t>
      </w:r>
      <w:r w:rsidR="005066B9">
        <w:rPr>
          <w:rFonts w:ascii="Arial" w:hAnsi="Arial" w:cs="Arial"/>
        </w:rPr>
        <w:t>ně</w:t>
      </w:r>
      <w:r>
        <w:rPr>
          <w:rFonts w:ascii="Arial" w:hAnsi="Arial" w:cs="Arial"/>
        </w:rPr>
        <w:t xml:space="preserve"> téct během celého mytí. </w:t>
      </w:r>
      <w:r w:rsidR="00410422">
        <w:rPr>
          <w:rFonts w:ascii="Arial" w:hAnsi="Arial" w:cs="Arial"/>
        </w:rPr>
        <w:t>A to z velké většiny s</w:t>
      </w:r>
      <w:r w:rsidR="009951F2">
        <w:rPr>
          <w:rFonts w:ascii="Arial" w:hAnsi="Arial" w:cs="Arial"/>
        </w:rPr>
        <w:t>píše ženy (54 % respondentek).</w:t>
      </w:r>
      <w:r w:rsidR="00AB5432">
        <w:rPr>
          <w:rFonts w:ascii="Arial" w:hAnsi="Arial" w:cs="Arial"/>
        </w:rPr>
        <w:t xml:space="preserve"> </w:t>
      </w:r>
      <w:r w:rsidR="00AB5432">
        <w:rPr>
          <w:rFonts w:ascii="Arial" w:hAnsi="Arial" w:cs="Arial"/>
          <w:i/>
        </w:rPr>
        <w:t xml:space="preserve">„V době moderních pákových baterií, s kterými si velmi snadno a rychle nastavíme požadovanou teplotu vody, je </w:t>
      </w:r>
      <w:r w:rsidR="00B3394F">
        <w:rPr>
          <w:rFonts w:ascii="Arial" w:hAnsi="Arial" w:cs="Arial"/>
          <w:i/>
        </w:rPr>
        <w:t xml:space="preserve">její </w:t>
      </w:r>
      <w:r w:rsidR="00AB5432">
        <w:rPr>
          <w:rFonts w:ascii="Arial" w:hAnsi="Arial" w:cs="Arial"/>
          <w:i/>
        </w:rPr>
        <w:t>protékání během sprchování již naprosto zbytečné.</w:t>
      </w:r>
      <w:r w:rsidR="00B3394F">
        <w:rPr>
          <w:rFonts w:ascii="Arial" w:hAnsi="Arial" w:cs="Arial"/>
          <w:i/>
        </w:rPr>
        <w:t xml:space="preserve"> Jedním jediným otočením vodovodní baterie se vrátíme k původnímu nastavení a mýdlo můžeme pohodlně spláchnout</w:t>
      </w:r>
      <w:r w:rsidR="00AB5432">
        <w:rPr>
          <w:rFonts w:ascii="Arial" w:hAnsi="Arial" w:cs="Arial"/>
          <w:i/>
        </w:rPr>
        <w:t xml:space="preserve">“ </w:t>
      </w:r>
      <w:r w:rsidR="00AB5432">
        <w:rPr>
          <w:rFonts w:ascii="Arial" w:hAnsi="Arial" w:cs="Arial"/>
        </w:rPr>
        <w:t xml:space="preserve">dodává Ingrid Hubáček. </w:t>
      </w:r>
      <w:r w:rsidR="00B3394F">
        <w:rPr>
          <w:rFonts w:ascii="Arial" w:hAnsi="Arial" w:cs="Arial"/>
        </w:rPr>
        <w:t xml:space="preserve">Ačkoliv </w:t>
      </w:r>
      <w:r w:rsidR="00472B3C">
        <w:rPr>
          <w:rFonts w:ascii="Arial" w:hAnsi="Arial" w:cs="Arial"/>
        </w:rPr>
        <w:t xml:space="preserve">tedy </w:t>
      </w:r>
      <w:r w:rsidR="00B3394F">
        <w:rPr>
          <w:rFonts w:ascii="Arial" w:hAnsi="Arial" w:cs="Arial"/>
        </w:rPr>
        <w:t xml:space="preserve">může být jemná sprchová vodní masáž po náročném dni příjemná, spotřeba vody je při ní zbytečně vysoká. </w:t>
      </w:r>
    </w:p>
    <w:p w:rsidR="00AB5432" w:rsidRDefault="00AB5432" w:rsidP="00AB5432">
      <w:pPr>
        <w:pStyle w:val="Zkladntext"/>
        <w:spacing w:after="0"/>
        <w:jc w:val="both"/>
        <w:rPr>
          <w:rFonts w:ascii="Arial" w:hAnsi="Arial" w:cs="Arial"/>
        </w:rPr>
      </w:pPr>
    </w:p>
    <w:p w:rsidR="00AF41C1" w:rsidRDefault="00AF41C1" w:rsidP="000021E7">
      <w:pPr>
        <w:pStyle w:val="Zkladntext"/>
        <w:spacing w:after="0"/>
        <w:jc w:val="both"/>
        <w:rPr>
          <w:rFonts w:ascii="Arial" w:hAnsi="Arial" w:cs="Arial"/>
        </w:rPr>
      </w:pPr>
    </w:p>
    <w:p w:rsidR="00AB5432" w:rsidRPr="00AB5432" w:rsidRDefault="00AB5432" w:rsidP="00AB5432">
      <w:pPr>
        <w:pStyle w:val="Zkladntext"/>
        <w:spacing w:after="0"/>
        <w:jc w:val="both"/>
        <w:rPr>
          <w:rFonts w:ascii="Arial" w:hAnsi="Arial" w:cs="Arial"/>
        </w:rPr>
      </w:pPr>
      <w:r w:rsidRPr="00AB5432">
        <w:rPr>
          <w:rFonts w:ascii="Arial" w:hAnsi="Arial"/>
        </w:rPr>
        <w:t>J</w:t>
      </w:r>
      <w:r w:rsidRPr="00AB5432">
        <w:rPr>
          <w:rFonts w:ascii="Arial" w:hAnsi="Arial" w:cs="Arial"/>
        </w:rPr>
        <w:t xml:space="preserve">e velmi příznivou zprávou, že Češi mají </w:t>
      </w:r>
      <w:r w:rsidR="00B3394F">
        <w:rPr>
          <w:rFonts w:ascii="Arial" w:hAnsi="Arial" w:cs="Arial"/>
        </w:rPr>
        <w:t xml:space="preserve">v otázce s hospodařením s vodou poměrně </w:t>
      </w:r>
      <w:r w:rsidRPr="00AB5432">
        <w:rPr>
          <w:rFonts w:ascii="Arial" w:hAnsi="Arial" w:cs="Arial"/>
        </w:rPr>
        <w:t xml:space="preserve">dobré zvyky. Světový den vody nám </w:t>
      </w:r>
      <w:r w:rsidR="00B3394F">
        <w:rPr>
          <w:rFonts w:ascii="Arial" w:hAnsi="Arial" w:cs="Arial"/>
        </w:rPr>
        <w:t xml:space="preserve">ale </w:t>
      </w:r>
      <w:r w:rsidRPr="00AB5432">
        <w:rPr>
          <w:rFonts w:ascii="Arial" w:hAnsi="Arial" w:cs="Arial"/>
        </w:rPr>
        <w:t xml:space="preserve">přesto připomíná, že bychom toho mohli udělat pro naši planetu daleko více. </w:t>
      </w:r>
      <w:r w:rsidR="00B3394F">
        <w:rPr>
          <w:rFonts w:ascii="Arial" w:hAnsi="Arial" w:cs="Arial"/>
        </w:rPr>
        <w:t xml:space="preserve"> </w:t>
      </w:r>
      <w:bookmarkStart w:id="0" w:name="_GoBack"/>
      <w:bookmarkEnd w:id="0"/>
    </w:p>
    <w:p w:rsidR="00AB5432" w:rsidRDefault="00AB5432" w:rsidP="000021E7">
      <w:pPr>
        <w:pStyle w:val="Zkladntext"/>
        <w:spacing w:after="0"/>
        <w:jc w:val="both"/>
        <w:rPr>
          <w:rFonts w:ascii="Arial" w:hAnsi="Arial" w:cs="Arial"/>
        </w:rPr>
      </w:pPr>
    </w:p>
    <w:p w:rsidR="00646213" w:rsidRDefault="00646213" w:rsidP="000021E7">
      <w:pPr>
        <w:pStyle w:val="Zkladntext"/>
        <w:spacing w:after="0"/>
        <w:jc w:val="both"/>
        <w:rPr>
          <w:rFonts w:ascii="Arial" w:hAnsi="Arial" w:cs="Arial"/>
        </w:rPr>
      </w:pPr>
    </w:p>
    <w:p w:rsidR="00646213" w:rsidRDefault="00646213" w:rsidP="000021E7">
      <w:pPr>
        <w:pStyle w:val="Zkladntext"/>
        <w:spacing w:after="0"/>
        <w:jc w:val="both"/>
        <w:rPr>
          <w:rFonts w:ascii="Arial" w:hAnsi="Arial" w:cs="Arial"/>
        </w:rPr>
      </w:pPr>
    </w:p>
    <w:p w:rsidR="00B3394F" w:rsidRDefault="00B3394F" w:rsidP="000021E7">
      <w:pPr>
        <w:pStyle w:val="Zkladntext"/>
        <w:spacing w:after="0"/>
        <w:jc w:val="both"/>
        <w:rPr>
          <w:rFonts w:ascii="Arial" w:hAnsi="Arial" w:cs="Arial"/>
        </w:rPr>
      </w:pPr>
    </w:p>
    <w:p w:rsidR="00B3394F" w:rsidRDefault="00B3394F" w:rsidP="000021E7">
      <w:pPr>
        <w:pStyle w:val="Zkladntext"/>
        <w:spacing w:after="0"/>
        <w:jc w:val="both"/>
        <w:rPr>
          <w:rFonts w:ascii="Arial" w:hAnsi="Arial" w:cs="Arial"/>
        </w:rPr>
      </w:pPr>
    </w:p>
    <w:p w:rsidR="00B3394F" w:rsidRDefault="00B3394F" w:rsidP="000021E7">
      <w:pPr>
        <w:pStyle w:val="Zkladntext"/>
        <w:spacing w:after="0"/>
        <w:jc w:val="both"/>
        <w:rPr>
          <w:rFonts w:ascii="Arial" w:hAnsi="Arial" w:cs="Arial"/>
        </w:rPr>
      </w:pPr>
    </w:p>
    <w:p w:rsidR="00B3394F" w:rsidRDefault="00B3394F" w:rsidP="000021E7">
      <w:pPr>
        <w:pStyle w:val="Zkladntext"/>
        <w:spacing w:after="0"/>
        <w:jc w:val="both"/>
        <w:rPr>
          <w:rFonts w:ascii="Arial" w:hAnsi="Arial" w:cs="Arial"/>
        </w:rPr>
      </w:pPr>
    </w:p>
    <w:p w:rsidR="00B3394F" w:rsidRDefault="00B3394F" w:rsidP="000021E7">
      <w:pPr>
        <w:pStyle w:val="Zkladntext"/>
        <w:spacing w:after="0"/>
        <w:jc w:val="both"/>
        <w:rPr>
          <w:rFonts w:ascii="Arial" w:hAnsi="Arial" w:cs="Arial"/>
        </w:rPr>
      </w:pPr>
    </w:p>
    <w:p w:rsidR="00B3394F" w:rsidRDefault="00B3394F" w:rsidP="000021E7">
      <w:pPr>
        <w:pStyle w:val="Zkladntext"/>
        <w:spacing w:after="0"/>
        <w:jc w:val="both"/>
        <w:rPr>
          <w:rFonts w:ascii="Arial" w:hAnsi="Arial" w:cs="Arial"/>
        </w:rPr>
      </w:pPr>
    </w:p>
    <w:p w:rsidR="00B3394F" w:rsidRDefault="00B3394F" w:rsidP="000021E7">
      <w:pPr>
        <w:pStyle w:val="Zkladntext"/>
        <w:spacing w:after="0"/>
        <w:jc w:val="both"/>
        <w:rPr>
          <w:rFonts w:ascii="Arial" w:hAnsi="Arial" w:cs="Arial"/>
        </w:rPr>
      </w:pPr>
    </w:p>
    <w:p w:rsidR="00B3394F" w:rsidRDefault="00B3394F" w:rsidP="000021E7">
      <w:pPr>
        <w:pStyle w:val="Zkladntext"/>
        <w:spacing w:after="0"/>
        <w:jc w:val="both"/>
        <w:rPr>
          <w:rFonts w:ascii="Arial" w:hAnsi="Arial" w:cs="Arial"/>
        </w:rPr>
      </w:pPr>
    </w:p>
    <w:p w:rsidR="00B3394F" w:rsidRDefault="00B3394F" w:rsidP="000021E7">
      <w:pPr>
        <w:pStyle w:val="Zkladntext"/>
        <w:spacing w:after="0"/>
        <w:jc w:val="both"/>
        <w:rPr>
          <w:rFonts w:ascii="Arial" w:hAnsi="Arial" w:cs="Arial"/>
        </w:rPr>
      </w:pPr>
    </w:p>
    <w:p w:rsidR="00B3394F" w:rsidRDefault="00B3394F" w:rsidP="000021E7">
      <w:pPr>
        <w:pStyle w:val="Zkladntext"/>
        <w:spacing w:after="0"/>
        <w:jc w:val="both"/>
        <w:rPr>
          <w:rFonts w:ascii="Arial" w:hAnsi="Arial" w:cs="Arial"/>
        </w:rPr>
      </w:pPr>
    </w:p>
    <w:p w:rsidR="00B3394F" w:rsidRDefault="00B3394F" w:rsidP="000021E7">
      <w:pPr>
        <w:pStyle w:val="Zkladntext"/>
        <w:spacing w:after="0"/>
        <w:jc w:val="both"/>
        <w:rPr>
          <w:rFonts w:ascii="Arial" w:hAnsi="Arial" w:cs="Arial"/>
        </w:rPr>
      </w:pPr>
    </w:p>
    <w:p w:rsidR="00B3394F" w:rsidRDefault="00B3394F" w:rsidP="000021E7">
      <w:pPr>
        <w:pStyle w:val="Zkladntext"/>
        <w:spacing w:after="0"/>
        <w:jc w:val="both"/>
        <w:rPr>
          <w:rFonts w:ascii="Arial" w:hAnsi="Arial" w:cs="Arial"/>
        </w:rPr>
      </w:pPr>
    </w:p>
    <w:p w:rsidR="00B3394F" w:rsidRDefault="00B3394F" w:rsidP="000021E7">
      <w:pPr>
        <w:pStyle w:val="Zkladntext"/>
        <w:spacing w:after="0"/>
        <w:jc w:val="both"/>
        <w:rPr>
          <w:rFonts w:ascii="Arial" w:hAnsi="Arial" w:cs="Arial"/>
        </w:rPr>
      </w:pPr>
    </w:p>
    <w:p w:rsidR="00B3394F" w:rsidRDefault="00B3394F" w:rsidP="000021E7">
      <w:pPr>
        <w:pStyle w:val="Zkladntext"/>
        <w:spacing w:after="0"/>
        <w:jc w:val="both"/>
        <w:rPr>
          <w:rFonts w:ascii="Arial" w:hAnsi="Arial" w:cs="Arial"/>
        </w:rPr>
      </w:pPr>
    </w:p>
    <w:p w:rsidR="00B3394F" w:rsidRDefault="00B3394F" w:rsidP="000021E7">
      <w:pPr>
        <w:pStyle w:val="Zkladntext"/>
        <w:spacing w:after="0"/>
        <w:jc w:val="both"/>
        <w:rPr>
          <w:rFonts w:ascii="Arial" w:hAnsi="Arial" w:cs="Arial"/>
        </w:rPr>
      </w:pPr>
    </w:p>
    <w:p w:rsidR="00B3394F" w:rsidRDefault="00B3394F" w:rsidP="000021E7">
      <w:pPr>
        <w:pStyle w:val="Zkladntext"/>
        <w:spacing w:after="0"/>
        <w:jc w:val="both"/>
        <w:rPr>
          <w:rFonts w:ascii="Arial" w:hAnsi="Arial" w:cs="Arial"/>
        </w:rPr>
      </w:pPr>
    </w:p>
    <w:p w:rsidR="00B3394F" w:rsidRDefault="00B3394F" w:rsidP="000021E7">
      <w:pPr>
        <w:pStyle w:val="Zkladntext"/>
        <w:spacing w:after="0"/>
        <w:jc w:val="both"/>
        <w:rPr>
          <w:rFonts w:ascii="Arial" w:hAnsi="Arial" w:cs="Arial"/>
        </w:rPr>
      </w:pPr>
    </w:p>
    <w:p w:rsidR="00B3394F" w:rsidRDefault="00B3394F" w:rsidP="000021E7">
      <w:pPr>
        <w:pStyle w:val="Zkladntext"/>
        <w:spacing w:after="0"/>
        <w:jc w:val="both"/>
        <w:rPr>
          <w:rFonts w:ascii="Arial" w:hAnsi="Arial" w:cs="Arial"/>
        </w:rPr>
      </w:pPr>
    </w:p>
    <w:p w:rsidR="00A728D6" w:rsidRPr="00CA0C4D" w:rsidRDefault="00A728D6" w:rsidP="00A728D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A0C4D">
        <w:rPr>
          <w:rFonts w:ascii="Arial" w:hAnsi="Arial" w:cs="Arial"/>
          <w:b/>
          <w:sz w:val="16"/>
          <w:szCs w:val="16"/>
        </w:rPr>
        <w:t>O průzkumu</w:t>
      </w:r>
    </w:p>
    <w:p w:rsidR="00A728D6" w:rsidRPr="00CA0C4D" w:rsidRDefault="00A728D6" w:rsidP="00A728D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A0C4D">
        <w:rPr>
          <w:rFonts w:ascii="Arial" w:hAnsi="Arial" w:cs="Arial"/>
          <w:sz w:val="16"/>
          <w:szCs w:val="16"/>
        </w:rPr>
        <w:t xml:space="preserve">Průzkum byl realizován s využitím platformy </w:t>
      </w:r>
      <w:proofErr w:type="spellStart"/>
      <w:r w:rsidRPr="00CA0C4D">
        <w:rPr>
          <w:rFonts w:ascii="Arial" w:hAnsi="Arial" w:cs="Arial"/>
          <w:sz w:val="16"/>
          <w:szCs w:val="16"/>
        </w:rPr>
        <w:t>Ipsos</w:t>
      </w:r>
      <w:proofErr w:type="spellEnd"/>
      <w:r w:rsidRPr="00CA0C4D">
        <w:rPr>
          <w:rFonts w:ascii="Arial" w:hAnsi="Arial" w:cs="Arial"/>
          <w:sz w:val="16"/>
          <w:szCs w:val="16"/>
        </w:rPr>
        <w:t xml:space="preserve"> Instant </w:t>
      </w:r>
      <w:proofErr w:type="spellStart"/>
      <w:r w:rsidRPr="00CA0C4D">
        <w:rPr>
          <w:rFonts w:ascii="Arial" w:hAnsi="Arial" w:cs="Arial"/>
          <w:sz w:val="16"/>
          <w:szCs w:val="16"/>
        </w:rPr>
        <w:t>Research</w:t>
      </w:r>
      <w:proofErr w:type="spellEnd"/>
      <w:r w:rsidRPr="00CA0C4D">
        <w:rPr>
          <w:rFonts w:ascii="Arial" w:hAnsi="Arial" w:cs="Arial"/>
          <w:sz w:val="16"/>
          <w:szCs w:val="16"/>
        </w:rPr>
        <w:t xml:space="preserve">. Sběr dat probíhal on-line formou v </w:t>
      </w:r>
      <w:r>
        <w:rPr>
          <w:rFonts w:ascii="Arial" w:hAnsi="Arial" w:cs="Arial"/>
          <w:sz w:val="16"/>
          <w:szCs w:val="16"/>
        </w:rPr>
        <w:t>březnu 2017</w:t>
      </w:r>
      <w:r w:rsidRPr="00CA0C4D">
        <w:rPr>
          <w:rFonts w:ascii="Arial" w:hAnsi="Arial" w:cs="Arial"/>
          <w:sz w:val="16"/>
          <w:szCs w:val="16"/>
        </w:rPr>
        <w:t xml:space="preserve">. V on-line dotazníku odpovídalo celkem </w:t>
      </w:r>
      <w:r w:rsidRPr="00646213">
        <w:rPr>
          <w:rFonts w:ascii="Arial" w:hAnsi="Arial" w:cs="Arial"/>
          <w:sz w:val="16"/>
          <w:szCs w:val="16"/>
        </w:rPr>
        <w:t>525</w:t>
      </w:r>
      <w:r w:rsidRPr="00CA0C4D">
        <w:rPr>
          <w:rFonts w:ascii="Arial" w:hAnsi="Arial" w:cs="Arial"/>
          <w:sz w:val="16"/>
          <w:szCs w:val="16"/>
        </w:rPr>
        <w:t xml:space="preserve"> respondentů v reprezentativním zastoupení podle věku, regionu, velikosti bydliště a vzdělání. </w:t>
      </w:r>
    </w:p>
    <w:p w:rsidR="00A74F22" w:rsidRPr="00BD04BE" w:rsidRDefault="00A74F22" w:rsidP="00A728D6">
      <w:pPr>
        <w:pStyle w:val="Zkladntext"/>
        <w:spacing w:after="0"/>
        <w:jc w:val="both"/>
        <w:rPr>
          <w:rFonts w:ascii="Arial" w:hAnsi="Arial" w:cs="Arial"/>
        </w:rPr>
      </w:pPr>
    </w:p>
    <w:sectPr w:rsidR="00A74F22" w:rsidRPr="00BD04BE">
      <w:headerReference w:type="default" r:id="rId11"/>
      <w:footerReference w:type="default" r:id="rId12"/>
      <w:pgSz w:w="11906" w:h="16838"/>
      <w:pgMar w:top="1418" w:right="1418" w:bottom="1418" w:left="1418" w:header="283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D99" w:rsidRDefault="00B17D99">
      <w:pPr>
        <w:spacing w:after="0" w:line="240" w:lineRule="auto"/>
      </w:pPr>
      <w:r>
        <w:separator/>
      </w:r>
    </w:p>
  </w:endnote>
  <w:endnote w:type="continuationSeparator" w:id="0">
    <w:p w:rsidR="00B17D99" w:rsidRDefault="00B1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D0" w:rsidRDefault="00251B4C">
    <w:pPr>
      <w:pStyle w:val="Zpat"/>
      <w:jc w:val="center"/>
      <w:rPr>
        <w:rFonts w:ascii="Arial" w:hAnsi="Arial" w:cs="Arial"/>
        <w:color w:val="404040" w:themeColor="text1" w:themeTint="BF"/>
        <w:sz w:val="18"/>
        <w:szCs w:val="18"/>
      </w:rPr>
    </w:pPr>
    <w:r>
      <w:rPr>
        <w:rFonts w:ascii="Arial" w:hAnsi="Arial" w:cs="Arial"/>
        <w:color w:val="404040" w:themeColor="text1" w:themeTint="BF"/>
        <w:sz w:val="18"/>
        <w:szCs w:val="18"/>
      </w:rPr>
      <w:t>Pro více informací kontaktujte agenturu Native PR, Záhřebská 23-25, Praha 2, 120 00,</w:t>
    </w:r>
  </w:p>
  <w:p w:rsidR="00A115D0" w:rsidRDefault="00251B4C">
    <w:pPr>
      <w:pStyle w:val="Zpat"/>
      <w:jc w:val="center"/>
    </w:pPr>
    <w:r>
      <w:rPr>
        <w:rFonts w:ascii="Arial" w:hAnsi="Arial" w:cs="Arial"/>
        <w:color w:val="404040" w:themeColor="text1" w:themeTint="BF"/>
        <w:sz w:val="18"/>
        <w:szCs w:val="18"/>
      </w:rPr>
      <w:tab/>
      <w:t xml:space="preserve">Beáta Kašparová, </w:t>
    </w:r>
    <w:hyperlink r:id="rId1">
      <w:r>
        <w:rPr>
          <w:rStyle w:val="Internetovodkaz"/>
          <w:rFonts w:ascii="Arial" w:hAnsi="Arial" w:cs="Arial"/>
          <w:color w:val="404040" w:themeColor="text1" w:themeTint="BF"/>
          <w:sz w:val="18"/>
          <w:szCs w:val="18"/>
        </w:rPr>
        <w:t>beata.kasparova@nativepr.cz</w:t>
      </w:r>
    </w:hyperlink>
    <w:r>
      <w:rPr>
        <w:rFonts w:ascii="Arial" w:hAnsi="Arial" w:cs="Arial"/>
        <w:color w:val="404040" w:themeColor="text1" w:themeTint="BF"/>
        <w:sz w:val="18"/>
        <w:szCs w:val="18"/>
      </w:rPr>
      <w:t>, +420 737 944 698</w:t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fldChar w:fldCharType="begin"/>
    </w:r>
    <w:r>
      <w:instrText>PAGE \* ARABIC</w:instrText>
    </w:r>
    <w:r>
      <w:fldChar w:fldCharType="separate"/>
    </w:r>
    <w:r w:rsidR="00472B3C">
      <w:rPr>
        <w:noProof/>
      </w:rPr>
      <w:t>2</w:t>
    </w:r>
    <w:r>
      <w:fldChar w:fldCharType="end"/>
    </w:r>
    <w:r>
      <w:rPr>
        <w:rFonts w:ascii="Arial" w:hAnsi="Arial" w:cs="Arial"/>
        <w:b/>
        <w:sz w:val="14"/>
        <w:szCs w:val="14"/>
      </w:rPr>
      <w:t xml:space="preserve"> / </w:t>
    </w:r>
    <w:r>
      <w:rPr>
        <w:rFonts w:ascii="Arial" w:hAnsi="Arial" w:cs="Arial"/>
        <w:b/>
        <w:sz w:val="14"/>
        <w:szCs w:val="14"/>
      </w:rPr>
      <w:fldChar w:fldCharType="begin"/>
    </w:r>
    <w:r>
      <w:instrText>NUMPAGES \* ARABIC</w:instrText>
    </w:r>
    <w:r>
      <w:fldChar w:fldCharType="separate"/>
    </w:r>
    <w:r w:rsidR="00472B3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D99" w:rsidRDefault="00B17D99">
      <w:pPr>
        <w:spacing w:after="0" w:line="240" w:lineRule="auto"/>
      </w:pPr>
      <w:r>
        <w:separator/>
      </w:r>
    </w:p>
  </w:footnote>
  <w:footnote w:type="continuationSeparator" w:id="0">
    <w:p w:rsidR="00B17D99" w:rsidRDefault="00B17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D0" w:rsidRDefault="00A115D0">
    <w:pPr>
      <w:pStyle w:val="Zhlav"/>
      <w:tabs>
        <w:tab w:val="left" w:pos="2145"/>
        <w:tab w:val="right" w:pos="10348"/>
      </w:tabs>
      <w:rPr>
        <w:rFonts w:ascii="Arial" w:hAnsi="Arial" w:cs="Arial"/>
        <w:b/>
        <w:color w:val="A6A6A6"/>
      </w:rPr>
    </w:pPr>
  </w:p>
  <w:p w:rsidR="00A115D0" w:rsidRDefault="00251B4C">
    <w:pPr>
      <w:pStyle w:val="Zhlav"/>
      <w:tabs>
        <w:tab w:val="left" w:pos="2145"/>
        <w:tab w:val="right" w:pos="10348"/>
      </w:tabs>
    </w:pPr>
    <w:r>
      <w:tab/>
    </w:r>
    <w:r>
      <w:tab/>
    </w:r>
    <w:r>
      <w:tab/>
    </w:r>
  </w:p>
  <w:p w:rsidR="00A115D0" w:rsidRDefault="00251B4C">
    <w:pPr>
      <w:pStyle w:val="Zhlav"/>
    </w:pPr>
    <w:r>
      <w:rPr>
        <w:noProof/>
        <w:lang w:eastAsia="cs-CZ"/>
      </w:rPr>
      <w:drawing>
        <wp:inline distT="0" distB="0" distL="19050" distR="0">
          <wp:extent cx="1243330" cy="662940"/>
          <wp:effectExtent l="0" t="0" r="0" b="0"/>
          <wp:docPr id="1" name="irc_mi" descr="Výsledek obrázku pro jik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c_mi" descr="Výsledek obrázku pro jik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3330" cy="662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rFonts w:ascii="Arial" w:hAnsi="Arial" w:cs="Arial"/>
        <w:color w:val="404040" w:themeColor="text1" w:themeTint="BF"/>
      </w:rPr>
      <w:t>LAUFEN CZ s.r.o.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730F8"/>
    <w:multiLevelType w:val="hybridMultilevel"/>
    <w:tmpl w:val="31BE95E2"/>
    <w:lvl w:ilvl="0" w:tplc="6B1C9D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C7059"/>
    <w:multiLevelType w:val="multilevel"/>
    <w:tmpl w:val="C792A9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D0"/>
    <w:rsid w:val="000021E7"/>
    <w:rsid w:val="00005B20"/>
    <w:rsid w:val="000A357E"/>
    <w:rsid w:val="000D48C7"/>
    <w:rsid w:val="00106E48"/>
    <w:rsid w:val="0013270E"/>
    <w:rsid w:val="001F2574"/>
    <w:rsid w:val="001F4F03"/>
    <w:rsid w:val="0022717C"/>
    <w:rsid w:val="00251B4C"/>
    <w:rsid w:val="00283D39"/>
    <w:rsid w:val="002841F2"/>
    <w:rsid w:val="002D48DF"/>
    <w:rsid w:val="00345875"/>
    <w:rsid w:val="003A0A6C"/>
    <w:rsid w:val="003A34AF"/>
    <w:rsid w:val="00410422"/>
    <w:rsid w:val="00472B3C"/>
    <w:rsid w:val="004B4621"/>
    <w:rsid w:val="004C2D53"/>
    <w:rsid w:val="005066B9"/>
    <w:rsid w:val="00575538"/>
    <w:rsid w:val="005953E2"/>
    <w:rsid w:val="00604CDC"/>
    <w:rsid w:val="00617FD7"/>
    <w:rsid w:val="00644471"/>
    <w:rsid w:val="00646213"/>
    <w:rsid w:val="006A7437"/>
    <w:rsid w:val="006C3719"/>
    <w:rsid w:val="00704ACB"/>
    <w:rsid w:val="00705F26"/>
    <w:rsid w:val="00754DF6"/>
    <w:rsid w:val="007D0021"/>
    <w:rsid w:val="007D39B9"/>
    <w:rsid w:val="007F578B"/>
    <w:rsid w:val="00803E05"/>
    <w:rsid w:val="009249F0"/>
    <w:rsid w:val="009951F2"/>
    <w:rsid w:val="009D7F58"/>
    <w:rsid w:val="00A115D0"/>
    <w:rsid w:val="00A43391"/>
    <w:rsid w:val="00A728D6"/>
    <w:rsid w:val="00A74F22"/>
    <w:rsid w:val="00AB5432"/>
    <w:rsid w:val="00AF41C1"/>
    <w:rsid w:val="00B17D99"/>
    <w:rsid w:val="00B3394F"/>
    <w:rsid w:val="00B73DE4"/>
    <w:rsid w:val="00B77F23"/>
    <w:rsid w:val="00B8289D"/>
    <w:rsid w:val="00BC2987"/>
    <w:rsid w:val="00BD04BE"/>
    <w:rsid w:val="00BD35E8"/>
    <w:rsid w:val="00C1682B"/>
    <w:rsid w:val="00C36248"/>
    <w:rsid w:val="00C42528"/>
    <w:rsid w:val="00CC0D5B"/>
    <w:rsid w:val="00CC465D"/>
    <w:rsid w:val="00D17BDC"/>
    <w:rsid w:val="00DA4904"/>
    <w:rsid w:val="00DD3264"/>
    <w:rsid w:val="00DF529B"/>
    <w:rsid w:val="00E73E3E"/>
    <w:rsid w:val="00EA73DA"/>
    <w:rsid w:val="00EB123F"/>
    <w:rsid w:val="00EB2F07"/>
    <w:rsid w:val="00FE16DD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cs-CZ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7B30D3"/>
  </w:style>
  <w:style w:type="character" w:customStyle="1" w:styleId="ZpatChar">
    <w:name w:val="Zápatí Char"/>
    <w:basedOn w:val="Standardnpsmoodstavce"/>
    <w:link w:val="Zpat"/>
    <w:uiPriority w:val="99"/>
    <w:qFormat/>
    <w:rsid w:val="007B30D3"/>
  </w:style>
  <w:style w:type="character" w:customStyle="1" w:styleId="TextbublinyChar">
    <w:name w:val="Text bubliny Char"/>
    <w:link w:val="Textbubliny"/>
    <w:uiPriority w:val="99"/>
    <w:semiHidden/>
    <w:qFormat/>
    <w:rsid w:val="007B30D3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uiPriority w:val="99"/>
    <w:locked/>
    <w:rsid w:val="0034431F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qFormat/>
    <w:locked/>
    <w:rsid w:val="006A1CAA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qFormat/>
    <w:rsid w:val="006A1CAA"/>
    <w:rPr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6A1CAA"/>
    <w:rPr>
      <w:b/>
      <w:bCs/>
      <w:lang w:eastAsia="en-US"/>
    </w:rPr>
  </w:style>
  <w:style w:type="character" w:customStyle="1" w:styleId="apple-converted-space">
    <w:name w:val="apple-converted-space"/>
    <w:qFormat/>
    <w:rsid w:val="00434112"/>
  </w:style>
  <w:style w:type="character" w:customStyle="1" w:styleId="Nadpis1Char">
    <w:name w:val="Nadpis 1 Char"/>
    <w:basedOn w:val="Standardnpsmoodstavce"/>
    <w:link w:val="Nadpis1"/>
    <w:uiPriority w:val="9"/>
    <w:qFormat/>
    <w:rsid w:val="002C296D"/>
    <w:rPr>
      <w:rFonts w:ascii="Times New Roman" w:eastAsia="Times New Roman" w:hAnsi="Times New Roman"/>
      <w:b/>
      <w:bCs/>
      <w:sz w:val="48"/>
      <w:szCs w:val="48"/>
    </w:rPr>
  </w:style>
  <w:style w:type="character" w:customStyle="1" w:styleId="c4">
    <w:name w:val="c4"/>
    <w:basedOn w:val="Standardnpsmoodstavce"/>
    <w:qFormat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qFormat/>
    <w:rsid w:val="002C296D"/>
  </w:style>
  <w:style w:type="character" w:customStyle="1" w:styleId="normalchar">
    <w:name w:val="normal__char"/>
    <w:basedOn w:val="Standardnpsmoodstavce"/>
    <w:qFormat/>
    <w:rsid w:val="00894AED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Calibri" w:cs="Aria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Aria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Calibri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Calibri" w:cs="Aria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Calibri" w:cs="Aria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locked/>
    <w:rsid w:val="0091354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  <w:locked/>
    <w:rsid w:val="006A1CAA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locked/>
    <w:rsid w:val="006A1CAA"/>
    <w:rPr>
      <w:b/>
      <w:bCs/>
    </w:rPr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91421A"/>
    <w:rPr>
      <w:sz w:val="22"/>
      <w:szCs w:val="22"/>
      <w:lang w:eastAsia="en-US"/>
    </w:rPr>
  </w:style>
  <w:style w:type="paragraph" w:customStyle="1" w:styleId="Default">
    <w:name w:val="Default"/>
    <w:qFormat/>
    <w:rsid w:val="007207D8"/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paragraph" w:customStyle="1" w:styleId="Normal1">
    <w:name w:val="Normal1"/>
    <w:basedOn w:val="Normln"/>
    <w:qFormat/>
    <w:rsid w:val="003E540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cs-CZ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7B30D3"/>
  </w:style>
  <w:style w:type="character" w:customStyle="1" w:styleId="ZpatChar">
    <w:name w:val="Zápatí Char"/>
    <w:basedOn w:val="Standardnpsmoodstavce"/>
    <w:link w:val="Zpat"/>
    <w:uiPriority w:val="99"/>
    <w:qFormat/>
    <w:rsid w:val="007B30D3"/>
  </w:style>
  <w:style w:type="character" w:customStyle="1" w:styleId="TextbublinyChar">
    <w:name w:val="Text bubliny Char"/>
    <w:link w:val="Textbubliny"/>
    <w:uiPriority w:val="99"/>
    <w:semiHidden/>
    <w:qFormat/>
    <w:rsid w:val="007B30D3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uiPriority w:val="99"/>
    <w:locked/>
    <w:rsid w:val="0034431F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qFormat/>
    <w:locked/>
    <w:rsid w:val="006A1CAA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qFormat/>
    <w:rsid w:val="006A1CAA"/>
    <w:rPr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6A1CAA"/>
    <w:rPr>
      <w:b/>
      <w:bCs/>
      <w:lang w:eastAsia="en-US"/>
    </w:rPr>
  </w:style>
  <w:style w:type="character" w:customStyle="1" w:styleId="apple-converted-space">
    <w:name w:val="apple-converted-space"/>
    <w:qFormat/>
    <w:rsid w:val="00434112"/>
  </w:style>
  <w:style w:type="character" w:customStyle="1" w:styleId="Nadpis1Char">
    <w:name w:val="Nadpis 1 Char"/>
    <w:basedOn w:val="Standardnpsmoodstavce"/>
    <w:link w:val="Nadpis1"/>
    <w:uiPriority w:val="9"/>
    <w:qFormat/>
    <w:rsid w:val="002C296D"/>
    <w:rPr>
      <w:rFonts w:ascii="Times New Roman" w:eastAsia="Times New Roman" w:hAnsi="Times New Roman"/>
      <w:b/>
      <w:bCs/>
      <w:sz w:val="48"/>
      <w:szCs w:val="48"/>
    </w:rPr>
  </w:style>
  <w:style w:type="character" w:customStyle="1" w:styleId="c4">
    <w:name w:val="c4"/>
    <w:basedOn w:val="Standardnpsmoodstavce"/>
    <w:qFormat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qFormat/>
    <w:rsid w:val="002C296D"/>
  </w:style>
  <w:style w:type="character" w:customStyle="1" w:styleId="normalchar">
    <w:name w:val="normal__char"/>
    <w:basedOn w:val="Standardnpsmoodstavce"/>
    <w:qFormat/>
    <w:rsid w:val="00894AED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Calibri" w:cs="Aria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Aria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Calibri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Calibri" w:cs="Aria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Calibri" w:cs="Aria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locked/>
    <w:rsid w:val="0091354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  <w:locked/>
    <w:rsid w:val="006A1CAA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locked/>
    <w:rsid w:val="006A1CAA"/>
    <w:rPr>
      <w:b/>
      <w:bCs/>
    </w:rPr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91421A"/>
    <w:rPr>
      <w:sz w:val="22"/>
      <w:szCs w:val="22"/>
      <w:lang w:eastAsia="en-US"/>
    </w:rPr>
  </w:style>
  <w:style w:type="paragraph" w:customStyle="1" w:styleId="Default">
    <w:name w:val="Default"/>
    <w:qFormat/>
    <w:rsid w:val="007207D8"/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paragraph" w:customStyle="1" w:styleId="Normal1">
    <w:name w:val="Normal1"/>
    <w:basedOn w:val="Normln"/>
    <w:qFormat/>
    <w:rsid w:val="003E540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jika.cz/inspirace/technologie/dual-flush-uspora-vody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kasparova@nativep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A49AB-CB55-4EFA-8BF0-B933E5F3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Pavlicek</dc:creator>
  <cp:lastModifiedBy>Martina Vokrouhlíková</cp:lastModifiedBy>
  <cp:revision>6</cp:revision>
  <cp:lastPrinted>2016-09-22T06:08:00Z</cp:lastPrinted>
  <dcterms:created xsi:type="dcterms:W3CDTF">2017-03-20T13:15:00Z</dcterms:created>
  <dcterms:modified xsi:type="dcterms:W3CDTF">2017-03-20T13:30:00Z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 Office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