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76" w:rsidRPr="00D54A41" w:rsidRDefault="002E5776" w:rsidP="006835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296D" w:rsidRPr="00D54A41" w:rsidRDefault="002C296D" w:rsidP="0068357A">
      <w:pPr>
        <w:spacing w:after="0" w:line="360" w:lineRule="auto"/>
        <w:jc w:val="both"/>
        <w:rPr>
          <w:rFonts w:ascii="Arial" w:hAnsi="Arial" w:cs="Arial"/>
          <w:b/>
          <w:sz w:val="18"/>
          <w:szCs w:val="24"/>
        </w:rPr>
      </w:pPr>
    </w:p>
    <w:p w:rsidR="002E5776" w:rsidRPr="00D54A41" w:rsidRDefault="002C296D" w:rsidP="0068357A">
      <w:pPr>
        <w:spacing w:after="0" w:line="360" w:lineRule="auto"/>
        <w:jc w:val="both"/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</w:pPr>
      <w:r w:rsidRPr="00D54A41"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 xml:space="preserve">Tisková </w:t>
      </w:r>
      <w:r w:rsidR="00A408F6" w:rsidRPr="00D54A41">
        <w:rPr>
          <w:rFonts w:ascii="Arial" w:eastAsia="Times New Roman" w:hAnsi="Arial" w:cs="Arial"/>
          <w:bCs/>
          <w:color w:val="6699FF"/>
          <w:sz w:val="28"/>
          <w:szCs w:val="28"/>
          <w:lang w:eastAsia="cs-CZ"/>
        </w:rPr>
        <w:t>zpráva</w:t>
      </w:r>
    </w:p>
    <w:p w:rsidR="006F7DAF" w:rsidRPr="00D54A41" w:rsidRDefault="006F7DAF" w:rsidP="0068357A">
      <w:pPr>
        <w:pStyle w:val="Default"/>
        <w:spacing w:line="276" w:lineRule="auto"/>
        <w:jc w:val="both"/>
        <w:rPr>
          <w:rFonts w:ascii="Arial" w:eastAsia="Calibri" w:hAnsi="Arial" w:cs="Arial"/>
          <w:b/>
          <w:color w:val="auto"/>
          <w:sz w:val="28"/>
        </w:rPr>
      </w:pPr>
    </w:p>
    <w:p w:rsidR="002E5776" w:rsidRPr="00D54A41" w:rsidRDefault="000A1405" w:rsidP="0068357A">
      <w:pPr>
        <w:pStyle w:val="Default"/>
        <w:spacing w:line="276" w:lineRule="auto"/>
        <w:jc w:val="both"/>
        <w:rPr>
          <w:rFonts w:ascii="Arial" w:eastAsia="Calibri" w:hAnsi="Arial" w:cs="Arial"/>
          <w:b/>
          <w:color w:val="auto"/>
          <w:sz w:val="28"/>
        </w:rPr>
      </w:pPr>
      <w:bookmarkStart w:id="0" w:name="_GoBack"/>
      <w:r w:rsidRPr="00D54A41">
        <w:rPr>
          <w:rFonts w:ascii="Arial" w:eastAsia="Calibri" w:hAnsi="Arial" w:cs="Arial"/>
          <w:b/>
          <w:color w:val="auto"/>
          <w:sz w:val="28"/>
        </w:rPr>
        <w:t>Trend moderního bydlení: Velkoformátová dlažba na zdi</w:t>
      </w:r>
    </w:p>
    <w:bookmarkEnd w:id="0"/>
    <w:p w:rsidR="009F11EA" w:rsidRPr="00D54A41" w:rsidRDefault="009F11EA" w:rsidP="0068357A">
      <w:pPr>
        <w:pStyle w:val="Default"/>
        <w:spacing w:line="276" w:lineRule="auto"/>
        <w:jc w:val="both"/>
        <w:rPr>
          <w:rFonts w:ascii="Arial" w:eastAsia="Calibri" w:hAnsi="Arial" w:cs="Arial"/>
          <w:b/>
          <w:color w:val="auto"/>
          <w:sz w:val="28"/>
        </w:rPr>
      </w:pPr>
    </w:p>
    <w:p w:rsidR="00246545" w:rsidRDefault="009F11EA" w:rsidP="0068357A">
      <w:pPr>
        <w:pStyle w:val="Default"/>
        <w:spacing w:line="276" w:lineRule="auto"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 w:rsidRPr="00D54A41">
        <w:rPr>
          <w:rFonts w:ascii="Arial" w:eastAsia="Calibri" w:hAnsi="Arial" w:cs="Arial"/>
          <w:b/>
          <w:color w:val="auto"/>
          <w:sz w:val="20"/>
          <w:szCs w:val="20"/>
        </w:rPr>
        <w:t xml:space="preserve">Praha, </w:t>
      </w:r>
      <w:r w:rsidR="008C3FF1" w:rsidRPr="008C3FF1">
        <w:rPr>
          <w:rFonts w:ascii="Arial" w:eastAsia="Calibri" w:hAnsi="Arial" w:cs="Arial"/>
          <w:b/>
          <w:color w:val="auto"/>
          <w:sz w:val="20"/>
          <w:szCs w:val="20"/>
        </w:rPr>
        <w:t>23</w:t>
      </w:r>
      <w:r w:rsidRPr="008C3FF1">
        <w:rPr>
          <w:rFonts w:ascii="Arial" w:eastAsia="Calibri" w:hAnsi="Arial" w:cs="Arial"/>
          <w:b/>
          <w:color w:val="auto"/>
          <w:sz w:val="20"/>
          <w:szCs w:val="20"/>
        </w:rPr>
        <w:t xml:space="preserve">. </w:t>
      </w:r>
      <w:r w:rsidR="008C3FF1" w:rsidRPr="008C3FF1">
        <w:rPr>
          <w:rFonts w:ascii="Arial" w:eastAsia="Calibri" w:hAnsi="Arial" w:cs="Arial"/>
          <w:b/>
          <w:color w:val="auto"/>
          <w:sz w:val="20"/>
          <w:szCs w:val="20"/>
        </w:rPr>
        <w:t>05</w:t>
      </w:r>
      <w:r w:rsidRPr="008C3FF1">
        <w:rPr>
          <w:rFonts w:ascii="Arial" w:eastAsia="Calibri" w:hAnsi="Arial" w:cs="Arial"/>
          <w:b/>
          <w:color w:val="auto"/>
          <w:sz w:val="20"/>
          <w:szCs w:val="20"/>
        </w:rPr>
        <w:t>.</w:t>
      </w:r>
      <w:r w:rsidRPr="00D54A41">
        <w:rPr>
          <w:rFonts w:ascii="Arial" w:eastAsia="Calibri" w:hAnsi="Arial" w:cs="Arial"/>
          <w:b/>
          <w:color w:val="auto"/>
          <w:sz w:val="20"/>
          <w:szCs w:val="20"/>
        </w:rPr>
        <w:t xml:space="preserve"> 2017 - </w:t>
      </w:r>
      <w:r w:rsidR="005F510A" w:rsidRPr="00D54A41">
        <w:rPr>
          <w:rFonts w:ascii="Arial" w:eastAsia="Calibri" w:hAnsi="Arial" w:cs="Arial"/>
          <w:b/>
          <w:color w:val="auto"/>
          <w:sz w:val="20"/>
          <w:szCs w:val="20"/>
        </w:rPr>
        <w:t xml:space="preserve">Velkoformátová dlažba se </w:t>
      </w:r>
      <w:r w:rsidR="00C67923">
        <w:rPr>
          <w:rFonts w:ascii="Arial" w:eastAsia="Calibri" w:hAnsi="Arial" w:cs="Arial"/>
          <w:b/>
          <w:color w:val="auto"/>
          <w:sz w:val="20"/>
          <w:szCs w:val="20"/>
        </w:rPr>
        <w:t>dříve</w:t>
      </w:r>
      <w:r w:rsidR="00246545">
        <w:rPr>
          <w:rFonts w:ascii="Arial" w:eastAsia="Calibri" w:hAnsi="Arial" w:cs="Arial"/>
          <w:b/>
          <w:color w:val="auto"/>
          <w:sz w:val="20"/>
          <w:szCs w:val="20"/>
        </w:rPr>
        <w:t xml:space="preserve"> používala </w:t>
      </w:r>
      <w:r w:rsidR="00C67923">
        <w:rPr>
          <w:rFonts w:ascii="Arial" w:eastAsia="Calibri" w:hAnsi="Arial" w:cs="Arial"/>
          <w:b/>
          <w:color w:val="auto"/>
          <w:sz w:val="20"/>
          <w:szCs w:val="20"/>
        </w:rPr>
        <w:t xml:space="preserve">spíše </w:t>
      </w:r>
      <w:r w:rsidR="00246545">
        <w:rPr>
          <w:rFonts w:ascii="Arial" w:eastAsia="Calibri" w:hAnsi="Arial" w:cs="Arial"/>
          <w:b/>
          <w:color w:val="auto"/>
          <w:sz w:val="20"/>
          <w:szCs w:val="20"/>
        </w:rPr>
        <w:t xml:space="preserve">ve velkých </w:t>
      </w:r>
      <w:proofErr w:type="gramStart"/>
      <w:r w:rsidR="00246545" w:rsidRPr="00764AD2">
        <w:rPr>
          <w:rFonts w:ascii="Arial" w:eastAsia="Calibri" w:hAnsi="Arial" w:cs="Arial"/>
          <w:b/>
          <w:color w:val="auto"/>
          <w:sz w:val="20"/>
          <w:szCs w:val="20"/>
        </w:rPr>
        <w:t>prostorách</w:t>
      </w:r>
      <w:r w:rsidR="00246545">
        <w:rPr>
          <w:rFonts w:ascii="Arial" w:eastAsia="Calibri" w:hAnsi="Arial" w:cs="Arial"/>
          <w:b/>
          <w:color w:val="auto"/>
          <w:sz w:val="20"/>
          <w:szCs w:val="20"/>
        </w:rPr>
        <w:t xml:space="preserve"> jako</w:t>
      </w:r>
      <w:proofErr w:type="gramEnd"/>
      <w:r w:rsidR="00246545">
        <w:rPr>
          <w:rFonts w:ascii="Arial" w:eastAsia="Calibri" w:hAnsi="Arial" w:cs="Arial"/>
          <w:b/>
          <w:color w:val="auto"/>
          <w:sz w:val="20"/>
          <w:szCs w:val="20"/>
        </w:rPr>
        <w:t xml:space="preserve"> jsou </w:t>
      </w:r>
      <w:r w:rsidR="00B23FED">
        <w:rPr>
          <w:rFonts w:ascii="Arial" w:eastAsia="Calibri" w:hAnsi="Arial" w:cs="Arial"/>
          <w:b/>
          <w:color w:val="auto"/>
          <w:sz w:val="20"/>
          <w:szCs w:val="20"/>
        </w:rPr>
        <w:t xml:space="preserve">komerční </w:t>
      </w:r>
      <w:r w:rsidR="00764AD2">
        <w:rPr>
          <w:rFonts w:ascii="Arial" w:eastAsia="Calibri" w:hAnsi="Arial" w:cs="Arial"/>
          <w:b/>
          <w:color w:val="auto"/>
          <w:sz w:val="20"/>
          <w:szCs w:val="20"/>
        </w:rPr>
        <w:t xml:space="preserve">objekty nebo větší koupelny. </w:t>
      </w:r>
      <w:r w:rsidR="00B23FED">
        <w:rPr>
          <w:rFonts w:ascii="Arial" w:eastAsia="Calibri" w:hAnsi="Arial" w:cs="Arial"/>
          <w:b/>
          <w:color w:val="auto"/>
          <w:sz w:val="20"/>
          <w:szCs w:val="20"/>
        </w:rPr>
        <w:t xml:space="preserve">Dnešní trendy dávají </w:t>
      </w:r>
      <w:r w:rsidR="00415537">
        <w:rPr>
          <w:rFonts w:ascii="Arial" w:eastAsia="Calibri" w:hAnsi="Arial" w:cs="Arial"/>
          <w:b/>
          <w:color w:val="auto"/>
          <w:sz w:val="20"/>
          <w:szCs w:val="20"/>
        </w:rPr>
        <w:t>této</w:t>
      </w:r>
      <w:r w:rsidR="00B23FED">
        <w:rPr>
          <w:rFonts w:ascii="Arial" w:eastAsia="Calibri" w:hAnsi="Arial" w:cs="Arial"/>
          <w:b/>
          <w:color w:val="auto"/>
          <w:sz w:val="20"/>
          <w:szCs w:val="20"/>
        </w:rPr>
        <w:t xml:space="preserve"> dlažbě šanci</w:t>
      </w:r>
      <w:r w:rsidR="00764AD2">
        <w:rPr>
          <w:rFonts w:ascii="Arial" w:eastAsia="Calibri" w:hAnsi="Arial" w:cs="Arial"/>
          <w:b/>
          <w:color w:val="auto"/>
          <w:sz w:val="20"/>
          <w:szCs w:val="20"/>
        </w:rPr>
        <w:t xml:space="preserve"> i v menších koupelnách, kde mohou díky vhodné volbě dlaždic místnost opticky zvětšit. Kromě koupelen se velkoformátová dlažba zabydlela i v obývacích pokojích, kuchyních nebo dokonce ložnicích. S</w:t>
      </w:r>
      <w:r w:rsidR="00F254FD">
        <w:rPr>
          <w:rFonts w:ascii="Arial" w:eastAsia="Calibri" w:hAnsi="Arial" w:cs="Arial"/>
          <w:b/>
          <w:color w:val="auto"/>
          <w:sz w:val="20"/>
          <w:szCs w:val="20"/>
        </w:rPr>
        <w:t xml:space="preserve">kvěle </w:t>
      </w:r>
      <w:r w:rsidR="00764AD2">
        <w:rPr>
          <w:rFonts w:ascii="Arial" w:eastAsia="Calibri" w:hAnsi="Arial" w:cs="Arial"/>
          <w:b/>
          <w:color w:val="auto"/>
          <w:sz w:val="20"/>
          <w:szCs w:val="20"/>
        </w:rPr>
        <w:t xml:space="preserve">vypadá </w:t>
      </w:r>
      <w:r w:rsidR="00F254FD">
        <w:rPr>
          <w:rFonts w:ascii="Arial" w:eastAsia="Calibri" w:hAnsi="Arial" w:cs="Arial"/>
          <w:b/>
          <w:color w:val="auto"/>
          <w:sz w:val="20"/>
          <w:szCs w:val="20"/>
        </w:rPr>
        <w:t xml:space="preserve">jak na podlaze, tak také na zdech. </w:t>
      </w:r>
      <w:r w:rsidR="00246545" w:rsidRPr="00D54A41">
        <w:rPr>
          <w:rFonts w:ascii="Arial" w:hAnsi="Arial" w:cs="Arial"/>
          <w:b/>
          <w:sz w:val="20"/>
          <w:szCs w:val="20"/>
        </w:rPr>
        <w:t xml:space="preserve">Absolutním hitem jsou motivy imitující přírodní materiály, zejména dřevo a kámen.  </w:t>
      </w:r>
    </w:p>
    <w:p w:rsidR="00246545" w:rsidRDefault="00246545" w:rsidP="0068357A">
      <w:pPr>
        <w:pStyle w:val="Default"/>
        <w:spacing w:line="276" w:lineRule="auto"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</w:p>
    <w:p w:rsidR="007530DC" w:rsidRPr="00B23FED" w:rsidRDefault="00B23FED" w:rsidP="0068357A">
      <w:pPr>
        <w:pStyle w:val="Default"/>
        <w:spacing w:line="276" w:lineRule="auto"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r>
        <w:rPr>
          <w:rFonts w:ascii="Arial" w:eastAsia="Calibri" w:hAnsi="Arial" w:cs="Arial"/>
          <w:b/>
          <w:color w:val="auto"/>
          <w:sz w:val="20"/>
          <w:szCs w:val="20"/>
        </w:rPr>
        <w:t xml:space="preserve"> </w:t>
      </w:r>
    </w:p>
    <w:p w:rsidR="004506E6" w:rsidRDefault="0043508D" w:rsidP="001E48DF">
      <w:pPr>
        <w:pStyle w:val="Default"/>
        <w:tabs>
          <w:tab w:val="left" w:pos="3969"/>
          <w:tab w:val="left" w:pos="538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noProof/>
          <w:color w:val="auto"/>
          <w:sz w:val="20"/>
          <w:szCs w:val="20"/>
          <w:lang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2812415</wp:posOffset>
            </wp:positionV>
            <wp:extent cx="2468880" cy="1654175"/>
            <wp:effectExtent l="0" t="0" r="7620" b="3175"/>
            <wp:wrapSquare wrapText="bothSides"/>
            <wp:docPr id="13" name="Obrázek 13" descr="C:\Users\hellingerova\Desktop\Ambiente_Di Pietra_Beige_60x60R_(2016)Mio_vana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llingerova\Desktop\Ambiente_Di Pietra_Beige_60x60R_(2016)Mio_vana(9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8E8">
        <w:rPr>
          <w:rFonts w:ascii="Arial" w:eastAsia="Calibri" w:hAnsi="Arial" w:cs="Arial"/>
          <w:noProof/>
          <w:color w:val="auto"/>
          <w:sz w:val="20"/>
          <w:szCs w:val="20"/>
          <w:lang w:eastAsia="cs-CZ"/>
        </w:rPr>
        <w:t xml:space="preserve">Velkoformátová dlažba výrazně ovlivní celkový vzhled interiéru. Proto bychom se při jejím výběru měli vždy pořádně rozmyslet, </w:t>
      </w:r>
      <w:r w:rsidR="001668DA">
        <w:rPr>
          <w:rFonts w:ascii="Arial" w:eastAsia="Calibri" w:hAnsi="Arial" w:cs="Arial"/>
          <w:noProof/>
          <w:color w:val="auto"/>
          <w:sz w:val="20"/>
          <w:szCs w:val="20"/>
          <w:lang w:eastAsia="cs-CZ"/>
        </w:rPr>
        <w:t>kam</w:t>
      </w:r>
      <w:r w:rsidR="00E87CF3">
        <w:rPr>
          <w:rFonts w:ascii="Arial" w:eastAsia="Calibri" w:hAnsi="Arial" w:cs="Arial"/>
          <w:noProof/>
          <w:color w:val="auto"/>
          <w:sz w:val="20"/>
          <w:szCs w:val="20"/>
          <w:lang w:eastAsia="cs-CZ"/>
        </w:rPr>
        <w:t xml:space="preserve"> ji chceme</w:t>
      </w:r>
      <w:r w:rsidR="002628E8">
        <w:rPr>
          <w:rFonts w:ascii="Arial" w:eastAsia="Calibri" w:hAnsi="Arial" w:cs="Arial"/>
          <w:noProof/>
          <w:color w:val="auto"/>
          <w:sz w:val="20"/>
          <w:szCs w:val="20"/>
          <w:lang w:eastAsia="cs-CZ"/>
        </w:rPr>
        <w:t xml:space="preserve"> </w:t>
      </w:r>
      <w:r w:rsidR="001668DA">
        <w:rPr>
          <w:rFonts w:ascii="Arial" w:eastAsia="Calibri" w:hAnsi="Arial" w:cs="Arial"/>
          <w:noProof/>
          <w:color w:val="auto"/>
          <w:sz w:val="20"/>
          <w:szCs w:val="20"/>
          <w:lang w:eastAsia="cs-CZ"/>
        </w:rPr>
        <w:t xml:space="preserve">umístit </w:t>
      </w:r>
      <w:r w:rsidR="002628E8">
        <w:rPr>
          <w:rFonts w:ascii="Arial" w:eastAsia="Calibri" w:hAnsi="Arial" w:cs="Arial"/>
          <w:noProof/>
          <w:color w:val="auto"/>
          <w:sz w:val="20"/>
          <w:szCs w:val="20"/>
          <w:lang w:eastAsia="cs-CZ"/>
        </w:rPr>
        <w:t>a jaký vzhled dlaždic použít.</w:t>
      </w:r>
      <w:r w:rsidR="00E87CF3">
        <w:rPr>
          <w:rFonts w:ascii="Arial" w:hAnsi="Arial" w:cs="Arial"/>
          <w:sz w:val="20"/>
          <w:szCs w:val="20"/>
        </w:rPr>
        <w:t xml:space="preserve"> </w:t>
      </w:r>
      <w:r w:rsidR="002A51E2" w:rsidRPr="00D54A41">
        <w:rPr>
          <w:rFonts w:ascii="Arial" w:hAnsi="Arial" w:cs="Arial"/>
          <w:sz w:val="20"/>
          <w:szCs w:val="20"/>
        </w:rPr>
        <w:t>„</w:t>
      </w:r>
      <w:r w:rsidR="007530DC" w:rsidRPr="00D54A41">
        <w:rPr>
          <w:rFonts w:ascii="Arial" w:hAnsi="Arial" w:cs="Arial"/>
          <w:i/>
          <w:sz w:val="20"/>
          <w:szCs w:val="20"/>
        </w:rPr>
        <w:t xml:space="preserve">Při výběru </w:t>
      </w:r>
      <w:r w:rsidR="002628E8">
        <w:rPr>
          <w:rFonts w:ascii="Arial" w:hAnsi="Arial" w:cs="Arial"/>
          <w:i/>
          <w:sz w:val="20"/>
          <w:szCs w:val="20"/>
        </w:rPr>
        <w:t xml:space="preserve">velkoformátové </w:t>
      </w:r>
      <w:r w:rsidR="007530DC" w:rsidRPr="00D54A41">
        <w:rPr>
          <w:rFonts w:ascii="Arial" w:hAnsi="Arial" w:cs="Arial"/>
          <w:i/>
          <w:sz w:val="20"/>
          <w:szCs w:val="20"/>
        </w:rPr>
        <w:t>dlažby a obkladů bychom si měli uvědomit, jak barva, ale i materiál ovlivní celkový interiér. Jednotný dekór rozhodování velmi usn</w:t>
      </w:r>
      <w:r w:rsidR="00BE0D03">
        <w:rPr>
          <w:rFonts w:ascii="Arial" w:hAnsi="Arial" w:cs="Arial"/>
          <w:i/>
          <w:sz w:val="20"/>
          <w:szCs w:val="20"/>
        </w:rPr>
        <w:t>adní, propojení jednoho stylu na</w:t>
      </w:r>
      <w:r w:rsidR="0062133A">
        <w:rPr>
          <w:rFonts w:ascii="Arial" w:hAnsi="Arial" w:cs="Arial"/>
          <w:i/>
          <w:sz w:val="20"/>
          <w:szCs w:val="20"/>
        </w:rPr>
        <w:t xml:space="preserve"> z</w:t>
      </w:r>
      <w:r w:rsidR="007530DC" w:rsidRPr="00D54A41">
        <w:rPr>
          <w:rFonts w:ascii="Arial" w:hAnsi="Arial" w:cs="Arial"/>
          <w:i/>
          <w:sz w:val="20"/>
          <w:szCs w:val="20"/>
        </w:rPr>
        <w:t xml:space="preserve">emi i na stěnách je sázka na jistotu. Například exkluzivní série Di </w:t>
      </w:r>
      <w:proofErr w:type="spellStart"/>
      <w:r w:rsidR="007530DC" w:rsidRPr="00D54A41">
        <w:rPr>
          <w:rFonts w:ascii="Arial" w:hAnsi="Arial" w:cs="Arial"/>
          <w:i/>
          <w:sz w:val="20"/>
          <w:szCs w:val="20"/>
        </w:rPr>
        <w:t>Pietra</w:t>
      </w:r>
      <w:proofErr w:type="spellEnd"/>
      <w:r w:rsidR="007530DC" w:rsidRPr="00D54A41">
        <w:rPr>
          <w:rFonts w:ascii="Arial" w:hAnsi="Arial" w:cs="Arial"/>
          <w:i/>
          <w:sz w:val="20"/>
          <w:szCs w:val="20"/>
        </w:rPr>
        <w:t xml:space="preserve"> značky JIKA imitující křemenec, je vhodná </w:t>
      </w:r>
      <w:r w:rsidR="002A51E2" w:rsidRPr="00D54A41">
        <w:rPr>
          <w:rFonts w:ascii="Arial" w:hAnsi="Arial" w:cs="Arial"/>
          <w:i/>
          <w:sz w:val="20"/>
          <w:szCs w:val="20"/>
        </w:rPr>
        <w:t xml:space="preserve">do koupelen, skvěle se bude vyjímat ale i v kuchyni,“ </w:t>
      </w:r>
      <w:r w:rsidR="002A51E2" w:rsidRPr="00D54A41">
        <w:rPr>
          <w:rFonts w:ascii="Arial" w:hAnsi="Arial" w:cs="Arial"/>
          <w:sz w:val="20"/>
          <w:szCs w:val="20"/>
        </w:rPr>
        <w:t xml:space="preserve">uvedla Radka Konečná, </w:t>
      </w:r>
      <w:r w:rsidR="00D54A41" w:rsidRPr="00FD42DF">
        <w:rPr>
          <w:rFonts w:ascii="Arial" w:hAnsi="Arial" w:cs="Arial"/>
          <w:sz w:val="20"/>
          <w:szCs w:val="20"/>
        </w:rPr>
        <w:t>produktová manažerka pro obklady a dlažby značky JIKA</w:t>
      </w:r>
      <w:r w:rsidR="00E00950">
        <w:rPr>
          <w:rFonts w:ascii="Arial" w:hAnsi="Arial" w:cs="Arial"/>
          <w:sz w:val="20"/>
          <w:szCs w:val="20"/>
        </w:rPr>
        <w:t>.</w:t>
      </w:r>
      <w:r w:rsidR="00B14AB9">
        <w:rPr>
          <w:rFonts w:ascii="Arial" w:hAnsi="Arial" w:cs="Arial"/>
          <w:sz w:val="20"/>
          <w:szCs w:val="20"/>
        </w:rPr>
        <w:t xml:space="preserve"> </w:t>
      </w:r>
      <w:r w:rsidR="004506E6">
        <w:rPr>
          <w:rFonts w:ascii="Arial" w:hAnsi="Arial" w:cs="Arial"/>
          <w:sz w:val="20"/>
          <w:szCs w:val="20"/>
        </w:rPr>
        <w:t xml:space="preserve">Jednou z velkých výhod </w:t>
      </w:r>
      <w:proofErr w:type="spellStart"/>
      <w:r w:rsidR="003F20F2">
        <w:rPr>
          <w:rFonts w:ascii="Arial" w:hAnsi="Arial" w:cs="Arial"/>
          <w:sz w:val="20"/>
          <w:szCs w:val="20"/>
        </w:rPr>
        <w:t>velkoformormátové</w:t>
      </w:r>
      <w:proofErr w:type="spellEnd"/>
      <w:r w:rsidR="004506E6">
        <w:rPr>
          <w:rFonts w:ascii="Arial" w:hAnsi="Arial" w:cs="Arial"/>
          <w:sz w:val="20"/>
          <w:szCs w:val="20"/>
        </w:rPr>
        <w:t xml:space="preserve"> dlažby je minimum spár, což </w:t>
      </w:r>
      <w:r w:rsidR="003F20F2">
        <w:rPr>
          <w:rFonts w:ascii="Arial" w:hAnsi="Arial" w:cs="Arial"/>
          <w:sz w:val="20"/>
          <w:szCs w:val="20"/>
        </w:rPr>
        <w:t>oceníte zejména v koupelnách, kde mohou spáry kvůli vlh</w:t>
      </w:r>
      <w:r w:rsidR="001165BE">
        <w:rPr>
          <w:rFonts w:ascii="Arial" w:hAnsi="Arial" w:cs="Arial"/>
          <w:sz w:val="20"/>
          <w:szCs w:val="20"/>
        </w:rPr>
        <w:t>k</w:t>
      </w:r>
      <w:r w:rsidR="003F20F2">
        <w:rPr>
          <w:rFonts w:ascii="Arial" w:hAnsi="Arial" w:cs="Arial"/>
          <w:sz w:val="20"/>
          <w:szCs w:val="20"/>
        </w:rPr>
        <w:t>osti napadat plísně.</w:t>
      </w:r>
    </w:p>
    <w:p w:rsidR="004506E6" w:rsidRDefault="004506E6" w:rsidP="0068357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C4F50" w:rsidRDefault="0087033D" w:rsidP="005C4F50">
      <w:pPr>
        <w:pStyle w:val="Default"/>
        <w:tabs>
          <w:tab w:val="left" w:pos="3969"/>
        </w:tabs>
        <w:spacing w:line="276" w:lineRule="auto"/>
        <w:rPr>
          <w:rFonts w:ascii="Arial" w:hAnsi="Arial" w:cs="Arial"/>
          <w:sz w:val="20"/>
          <w:szCs w:val="20"/>
        </w:rPr>
      </w:pPr>
      <w:r w:rsidRPr="005C4F50">
        <w:rPr>
          <w:rFonts w:ascii="Arial" w:eastAsia="Calibri" w:hAnsi="Arial" w:cs="Arial"/>
          <w:b/>
          <w:noProof/>
          <w:color w:val="auto"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01956CF3" wp14:editId="5C8161C5">
            <wp:simplePos x="0" y="0"/>
            <wp:positionH relativeFrom="margin">
              <wp:posOffset>3458210</wp:posOffset>
            </wp:positionH>
            <wp:positionV relativeFrom="margin">
              <wp:posOffset>5338445</wp:posOffset>
            </wp:positionV>
            <wp:extent cx="2226310" cy="1450975"/>
            <wp:effectExtent l="0" t="0" r="254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iente_Di Pietra_Marengo_60x60R_(2016)Pure_stěny(1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F50" w:rsidRPr="005C4F50">
        <w:rPr>
          <w:rFonts w:ascii="Arial" w:hAnsi="Arial" w:cs="Arial"/>
          <w:b/>
          <w:sz w:val="20"/>
          <w:szCs w:val="20"/>
        </w:rPr>
        <w:t>Dlažba na podlaze i na zdi</w:t>
      </w:r>
      <w:r w:rsidR="005C4F50">
        <w:rPr>
          <w:rFonts w:ascii="Arial" w:hAnsi="Arial" w:cs="Arial"/>
          <w:sz w:val="20"/>
          <w:szCs w:val="20"/>
        </w:rPr>
        <w:br/>
      </w:r>
    </w:p>
    <w:p w:rsidR="004506E6" w:rsidRDefault="00E00950" w:rsidP="005C4F50">
      <w:pPr>
        <w:pStyle w:val="Default"/>
        <w:tabs>
          <w:tab w:val="left" w:pos="396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Použití jednotné velkoformátové dlažby jak na podlaze, tak na stěnách se osvědčilo i v menších </w:t>
      </w:r>
      <w:r w:rsidR="001668DA">
        <w:rPr>
          <w:rFonts w:ascii="Arial" w:hAnsi="Arial" w:cs="Arial"/>
          <w:sz w:val="20"/>
          <w:szCs w:val="20"/>
        </w:rPr>
        <w:t>místnostech</w:t>
      </w:r>
      <w:r>
        <w:rPr>
          <w:rFonts w:ascii="Arial" w:hAnsi="Arial" w:cs="Arial"/>
          <w:sz w:val="20"/>
          <w:szCs w:val="20"/>
        </w:rPr>
        <w:t>, které opticky zvětší. Pokud vaše koupelna nedosahuje zrovna velkých rozměrů, vyzkoušejte na podlahu i stěny velkoformátovou dlažbu ve světlých tónech</w:t>
      </w:r>
      <w:r w:rsidR="00C25AC6">
        <w:rPr>
          <w:rFonts w:ascii="Arial" w:hAnsi="Arial" w:cs="Arial"/>
          <w:sz w:val="20"/>
          <w:szCs w:val="20"/>
        </w:rPr>
        <w:t xml:space="preserve"> </w:t>
      </w:r>
      <w:r w:rsidR="001165BE">
        <w:rPr>
          <w:rFonts w:ascii="Arial" w:hAnsi="Arial" w:cs="Arial"/>
          <w:sz w:val="20"/>
          <w:szCs w:val="20"/>
        </w:rPr>
        <w:t xml:space="preserve">jako je například </w:t>
      </w:r>
      <w:r w:rsidR="001165BE" w:rsidRPr="00A64996">
        <w:rPr>
          <w:rFonts w:ascii="Arial" w:hAnsi="Arial" w:cs="Arial"/>
          <w:b/>
          <w:sz w:val="20"/>
          <w:szCs w:val="20"/>
        </w:rPr>
        <w:t xml:space="preserve">série Di </w:t>
      </w:r>
      <w:proofErr w:type="spellStart"/>
      <w:r w:rsidR="001165BE" w:rsidRPr="00A64996">
        <w:rPr>
          <w:rFonts w:ascii="Arial" w:hAnsi="Arial" w:cs="Arial"/>
          <w:b/>
          <w:sz w:val="20"/>
          <w:szCs w:val="20"/>
        </w:rPr>
        <w:t>Pietra</w:t>
      </w:r>
      <w:proofErr w:type="spellEnd"/>
      <w:r w:rsidR="00C25A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5AC6">
        <w:rPr>
          <w:rFonts w:ascii="Arial" w:hAnsi="Arial" w:cs="Arial"/>
          <w:sz w:val="20"/>
          <w:szCs w:val="20"/>
        </w:rPr>
        <w:t>beige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1165BE">
        <w:rPr>
          <w:rFonts w:ascii="Arial" w:hAnsi="Arial" w:cs="Arial"/>
          <w:sz w:val="20"/>
          <w:szCs w:val="20"/>
        </w:rPr>
        <w:t xml:space="preserve">majitelé větších koupelen nebo koupelen s okny si určitě zamilují velkoformátovou dlažbu Di </w:t>
      </w:r>
      <w:proofErr w:type="spellStart"/>
      <w:r w:rsidR="001165BE">
        <w:rPr>
          <w:rFonts w:ascii="Arial" w:hAnsi="Arial" w:cs="Arial"/>
          <w:sz w:val="20"/>
          <w:szCs w:val="20"/>
        </w:rPr>
        <w:t>Pietra</w:t>
      </w:r>
      <w:proofErr w:type="spellEnd"/>
      <w:r w:rsidR="001165BE">
        <w:rPr>
          <w:rFonts w:ascii="Arial" w:hAnsi="Arial" w:cs="Arial"/>
          <w:sz w:val="20"/>
          <w:szCs w:val="20"/>
        </w:rPr>
        <w:t xml:space="preserve"> v odstínu marengo.</w:t>
      </w:r>
    </w:p>
    <w:p w:rsidR="004506E6" w:rsidRDefault="004506E6" w:rsidP="0068357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65DA9" w:rsidRDefault="00565DA9" w:rsidP="0068357A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5DA9">
        <w:rPr>
          <w:rFonts w:ascii="Arial" w:hAnsi="Arial" w:cs="Arial"/>
          <w:b/>
          <w:sz w:val="20"/>
          <w:szCs w:val="20"/>
        </w:rPr>
        <w:t>Milujeme beton</w:t>
      </w:r>
    </w:p>
    <w:p w:rsidR="00B23FED" w:rsidRPr="003E1BEC" w:rsidRDefault="00773E2B" w:rsidP="0068357A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54A41">
        <w:rPr>
          <w:rFonts w:ascii="Arial" w:hAnsi="Arial" w:cs="Arial"/>
          <w:noProof/>
          <w:szCs w:val="20"/>
          <w:lang w:eastAsia="cs-CZ"/>
        </w:rPr>
        <w:drawing>
          <wp:anchor distT="0" distB="0" distL="114300" distR="114300" simplePos="0" relativeHeight="251664384" behindDoc="0" locked="0" layoutInCell="1" allowOverlap="1" wp14:anchorId="6A90A4F2" wp14:editId="4A14D02C">
            <wp:simplePos x="0" y="0"/>
            <wp:positionH relativeFrom="margin">
              <wp:posOffset>21590</wp:posOffset>
            </wp:positionH>
            <wp:positionV relativeFrom="margin">
              <wp:posOffset>7186295</wp:posOffset>
            </wp:positionV>
            <wp:extent cx="2308860" cy="1549400"/>
            <wp:effectExtent l="0" t="0" r="0" b="0"/>
            <wp:wrapSquare wrapText="bothSides"/>
            <wp:docPr id="12" name="Obrázek 12" descr="Z:\ZAKÁZKY\271_Laufen\Tiskové zprávy\2017\DLAŽBY\Ambiente_City_AN Lapato 60x60R,GR 30x60R+PUR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ZAKÁZKY\271_Laufen\Tiskové zprávy\2017\DLAŽBY\Ambiente_City_AN Lapato 60x60R,GR 30x60R+PURE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77B">
        <w:rPr>
          <w:rFonts w:ascii="Arial" w:hAnsi="Arial" w:cs="Arial"/>
          <w:sz w:val="20"/>
          <w:szCs w:val="20"/>
        </w:rPr>
        <w:t>Příznivci moderního designu zajisté</w:t>
      </w:r>
      <w:r w:rsidR="00D8189C">
        <w:rPr>
          <w:rFonts w:ascii="Arial" w:hAnsi="Arial" w:cs="Arial"/>
          <w:sz w:val="20"/>
          <w:szCs w:val="20"/>
        </w:rPr>
        <w:t xml:space="preserve"> rádi sáhnou po velkoformátové dlažbě s efektem betonu. Už dávno neplatí, že takový povrch vypadá chladně a neosobně. Naopak jde o kombinaci čistoty a elegance. Takovou </w:t>
      </w:r>
      <w:r w:rsidR="00682692">
        <w:rPr>
          <w:rFonts w:ascii="Arial" w:hAnsi="Arial" w:cs="Arial"/>
          <w:sz w:val="20"/>
          <w:szCs w:val="20"/>
        </w:rPr>
        <w:t>variantu</w:t>
      </w:r>
      <w:r w:rsidR="00D8189C">
        <w:rPr>
          <w:rFonts w:ascii="Arial" w:hAnsi="Arial" w:cs="Arial"/>
          <w:sz w:val="20"/>
          <w:szCs w:val="20"/>
        </w:rPr>
        <w:t xml:space="preserve"> nabízí </w:t>
      </w:r>
      <w:r w:rsidR="00D8189C" w:rsidRPr="00A64996">
        <w:rPr>
          <w:rFonts w:ascii="Arial" w:hAnsi="Arial" w:cs="Arial"/>
          <w:b/>
          <w:sz w:val="20"/>
          <w:szCs w:val="20"/>
        </w:rPr>
        <w:t>série City</w:t>
      </w:r>
      <w:r w:rsidR="00D8189C">
        <w:rPr>
          <w:rFonts w:ascii="Arial" w:hAnsi="Arial" w:cs="Arial"/>
          <w:sz w:val="20"/>
          <w:szCs w:val="20"/>
        </w:rPr>
        <w:t xml:space="preserve"> s</w:t>
      </w:r>
      <w:r w:rsidR="00682692">
        <w:rPr>
          <w:rFonts w:ascii="Arial" w:hAnsi="Arial" w:cs="Arial"/>
          <w:sz w:val="20"/>
          <w:szCs w:val="20"/>
        </w:rPr>
        <w:t>e</w:t>
      </w:r>
      <w:r w:rsidR="00D8189C">
        <w:rPr>
          <w:rFonts w:ascii="Arial" w:hAnsi="Arial" w:cs="Arial"/>
          <w:sz w:val="20"/>
          <w:szCs w:val="20"/>
        </w:rPr>
        <w:t xml:space="preserve"> širokou škálou formátů a povrchů. </w:t>
      </w:r>
      <w:r w:rsidR="00485A80">
        <w:rPr>
          <w:rFonts w:ascii="Arial" w:hAnsi="Arial" w:cs="Arial"/>
          <w:sz w:val="20"/>
          <w:szCs w:val="20"/>
        </w:rPr>
        <w:t xml:space="preserve">Dlaždice je </w:t>
      </w:r>
      <w:r w:rsidR="0087033D">
        <w:rPr>
          <w:rFonts w:ascii="Arial" w:hAnsi="Arial" w:cs="Arial"/>
          <w:sz w:val="20"/>
          <w:szCs w:val="20"/>
        </w:rPr>
        <w:t>také možné kombinovat, zajímavého vzhledu docílíme volbou jiného formátu a</w:t>
      </w:r>
      <w:r w:rsidR="003E1BEC">
        <w:rPr>
          <w:rFonts w:ascii="Arial" w:hAnsi="Arial" w:cs="Arial"/>
          <w:sz w:val="20"/>
          <w:szCs w:val="20"/>
        </w:rPr>
        <w:t xml:space="preserve"> </w:t>
      </w:r>
      <w:r w:rsidR="0087033D">
        <w:rPr>
          <w:rFonts w:ascii="Arial" w:hAnsi="Arial" w:cs="Arial"/>
          <w:sz w:val="20"/>
          <w:szCs w:val="20"/>
        </w:rPr>
        <w:t>t</w:t>
      </w:r>
      <w:r w:rsidR="00C77164">
        <w:rPr>
          <w:rFonts w:ascii="Arial" w:hAnsi="Arial" w:cs="Arial"/>
          <w:sz w:val="20"/>
          <w:szCs w:val="20"/>
        </w:rPr>
        <w:t xml:space="preserve">ónu dlaždic na </w:t>
      </w:r>
      <w:proofErr w:type="gramStart"/>
      <w:r w:rsidR="00C77164">
        <w:rPr>
          <w:rFonts w:ascii="Arial" w:hAnsi="Arial" w:cs="Arial"/>
          <w:sz w:val="20"/>
          <w:szCs w:val="20"/>
        </w:rPr>
        <w:t>podlahu a  jiného</w:t>
      </w:r>
      <w:proofErr w:type="gramEnd"/>
      <w:r w:rsidR="00C77164">
        <w:rPr>
          <w:rFonts w:ascii="Arial" w:hAnsi="Arial" w:cs="Arial"/>
          <w:sz w:val="20"/>
          <w:szCs w:val="20"/>
        </w:rPr>
        <w:t xml:space="preserve"> zase při pokládce na zeď.</w:t>
      </w:r>
    </w:p>
    <w:p w:rsidR="00AC0928" w:rsidRDefault="00AC0928" w:rsidP="0068357A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0327" w:rsidRDefault="003E1BEC" w:rsidP="00780327">
      <w:pPr>
        <w:tabs>
          <w:tab w:val="left" w:pos="396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79744" behindDoc="0" locked="0" layoutInCell="1" allowOverlap="1" wp14:anchorId="1FCD6B90" wp14:editId="26A42F1B">
            <wp:simplePos x="0" y="0"/>
            <wp:positionH relativeFrom="margin">
              <wp:posOffset>-16510</wp:posOffset>
            </wp:positionH>
            <wp:positionV relativeFrom="margin">
              <wp:posOffset>198755</wp:posOffset>
            </wp:positionV>
            <wp:extent cx="2423160" cy="1443990"/>
            <wp:effectExtent l="0" t="0" r="0" b="3810"/>
            <wp:wrapSquare wrapText="bothSides"/>
            <wp:docPr id="20" name="Obrázek 20" descr="C:\Users\hellingerova\Desktop\Ambiente_Focus_GR 60x60R,Dekor GR 60x60R_Cubi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llingerova\Desktop\Ambiente_Focus_GR 60x60R,Dekor GR 60x60R_Cubito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70A">
        <w:rPr>
          <w:rFonts w:ascii="Arial" w:hAnsi="Arial" w:cs="Arial"/>
          <w:sz w:val="20"/>
          <w:szCs w:val="20"/>
        </w:rPr>
        <w:t xml:space="preserve">Protože je dlažba </w:t>
      </w:r>
      <w:r w:rsidR="00A0074D" w:rsidRPr="00D54A41">
        <w:rPr>
          <w:rFonts w:ascii="Arial" w:hAnsi="Arial" w:cs="Arial"/>
          <w:sz w:val="20"/>
          <w:szCs w:val="20"/>
        </w:rPr>
        <w:t>s imitací betonu</w:t>
      </w:r>
      <w:r w:rsidR="00D9670A">
        <w:rPr>
          <w:rFonts w:ascii="Arial" w:hAnsi="Arial" w:cs="Arial"/>
          <w:sz w:val="20"/>
          <w:szCs w:val="20"/>
        </w:rPr>
        <w:t xml:space="preserve"> velmi žádaná, vyhověla JIKA svým zákazníkům nabídkou velkoformátové dlažby s imitací betonové stěrky v </w:t>
      </w:r>
      <w:r w:rsidR="00D9670A" w:rsidRPr="00FC3C16">
        <w:rPr>
          <w:rFonts w:ascii="Arial" w:hAnsi="Arial" w:cs="Arial"/>
          <w:b/>
          <w:sz w:val="20"/>
          <w:szCs w:val="20"/>
        </w:rPr>
        <w:t xml:space="preserve">sérii </w:t>
      </w:r>
      <w:proofErr w:type="spellStart"/>
      <w:r w:rsidR="00D9670A" w:rsidRPr="00FC3C16">
        <w:rPr>
          <w:rFonts w:ascii="Arial" w:hAnsi="Arial" w:cs="Arial"/>
          <w:b/>
          <w:sz w:val="20"/>
          <w:szCs w:val="20"/>
        </w:rPr>
        <w:t>Focus</w:t>
      </w:r>
      <w:proofErr w:type="spellEnd"/>
      <w:r w:rsidR="00D9670A" w:rsidRPr="00FC3C16">
        <w:rPr>
          <w:rFonts w:ascii="Arial" w:hAnsi="Arial" w:cs="Arial"/>
          <w:b/>
          <w:sz w:val="20"/>
          <w:szCs w:val="20"/>
        </w:rPr>
        <w:t xml:space="preserve"> </w:t>
      </w:r>
      <w:r w:rsidR="00D9670A">
        <w:rPr>
          <w:rFonts w:ascii="Arial" w:hAnsi="Arial" w:cs="Arial"/>
          <w:sz w:val="20"/>
          <w:szCs w:val="20"/>
        </w:rPr>
        <w:t>a v </w:t>
      </w:r>
      <w:r w:rsidR="00D9670A" w:rsidRPr="00FC3C16">
        <w:rPr>
          <w:rFonts w:ascii="Arial" w:hAnsi="Arial" w:cs="Arial"/>
          <w:b/>
          <w:sz w:val="20"/>
          <w:szCs w:val="20"/>
        </w:rPr>
        <w:t xml:space="preserve">sérii </w:t>
      </w:r>
      <w:proofErr w:type="spellStart"/>
      <w:r w:rsidR="00D9670A" w:rsidRPr="00FC3C16">
        <w:rPr>
          <w:rFonts w:ascii="Arial" w:hAnsi="Arial" w:cs="Arial"/>
          <w:b/>
          <w:sz w:val="20"/>
          <w:szCs w:val="20"/>
        </w:rPr>
        <w:t>Industria</w:t>
      </w:r>
      <w:proofErr w:type="spellEnd"/>
      <w:r w:rsidR="00D9670A">
        <w:rPr>
          <w:rFonts w:ascii="Arial" w:hAnsi="Arial" w:cs="Arial"/>
          <w:sz w:val="20"/>
          <w:szCs w:val="20"/>
        </w:rPr>
        <w:t xml:space="preserve">. </w:t>
      </w:r>
    </w:p>
    <w:p w:rsidR="00D9670A" w:rsidRDefault="0043508D" w:rsidP="00780327">
      <w:pPr>
        <w:tabs>
          <w:tab w:val="left" w:pos="396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Minimalistický styl a </w:t>
      </w:r>
      <w:r w:rsidR="00460AFE">
        <w:rPr>
          <w:rFonts w:ascii="Arial" w:hAnsi="Arial" w:cs="Arial"/>
          <w:sz w:val="20"/>
          <w:szCs w:val="20"/>
        </w:rPr>
        <w:t xml:space="preserve">luxusní vzhled povrchu vytvoří příjemný a jedinečný prostor. Materiál dlaždic </w:t>
      </w:r>
      <w:proofErr w:type="spellStart"/>
      <w:r w:rsidR="00460AFE">
        <w:rPr>
          <w:rFonts w:ascii="Arial" w:hAnsi="Arial" w:cs="Arial"/>
          <w:sz w:val="20"/>
          <w:szCs w:val="20"/>
        </w:rPr>
        <w:t>Focus</w:t>
      </w:r>
      <w:proofErr w:type="spellEnd"/>
      <w:r w:rsidR="00460AFE">
        <w:rPr>
          <w:rFonts w:ascii="Arial" w:hAnsi="Arial" w:cs="Arial"/>
          <w:sz w:val="20"/>
          <w:szCs w:val="20"/>
        </w:rPr>
        <w:t xml:space="preserve"> vyniká měkkým, voskovaným povrchem, grafika dlaždic </w:t>
      </w:r>
      <w:proofErr w:type="spellStart"/>
      <w:r w:rsidR="00460AFE">
        <w:rPr>
          <w:rFonts w:ascii="Arial" w:hAnsi="Arial" w:cs="Arial"/>
          <w:sz w:val="20"/>
          <w:szCs w:val="20"/>
        </w:rPr>
        <w:t>Industria</w:t>
      </w:r>
      <w:proofErr w:type="spellEnd"/>
      <w:r w:rsidR="00460AFE">
        <w:rPr>
          <w:rFonts w:ascii="Arial" w:hAnsi="Arial" w:cs="Arial"/>
          <w:sz w:val="20"/>
          <w:szCs w:val="20"/>
        </w:rPr>
        <w:t xml:space="preserve"> je typická hrou odstínů a </w:t>
      </w:r>
      <w:r w:rsidR="00790AEC">
        <w:rPr>
          <w:rFonts w:ascii="Arial" w:hAnsi="Arial" w:cs="Arial"/>
          <w:sz w:val="20"/>
          <w:szCs w:val="20"/>
        </w:rPr>
        <w:t>drobných linií, čímž vytváří pl</w:t>
      </w:r>
      <w:r w:rsidR="00460AFE">
        <w:rPr>
          <w:rFonts w:ascii="Arial" w:hAnsi="Arial" w:cs="Arial"/>
          <w:sz w:val="20"/>
          <w:szCs w:val="20"/>
        </w:rPr>
        <w:t>a</w:t>
      </w:r>
      <w:r w:rsidR="00790AEC">
        <w:rPr>
          <w:rFonts w:ascii="Arial" w:hAnsi="Arial" w:cs="Arial"/>
          <w:sz w:val="20"/>
          <w:szCs w:val="20"/>
        </w:rPr>
        <w:t>s</w:t>
      </w:r>
      <w:r w:rsidR="00460AFE">
        <w:rPr>
          <w:rFonts w:ascii="Arial" w:hAnsi="Arial" w:cs="Arial"/>
          <w:sz w:val="20"/>
          <w:szCs w:val="20"/>
        </w:rPr>
        <w:t xml:space="preserve">tický efekt. </w:t>
      </w:r>
    </w:p>
    <w:p w:rsidR="00331569" w:rsidRDefault="009C24AA" w:rsidP="00A705FA">
      <w:pPr>
        <w:tabs>
          <w:tab w:val="left" w:pos="396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80768" behindDoc="0" locked="0" layoutInCell="1" allowOverlap="1" wp14:anchorId="3C8DAEB2" wp14:editId="2273A414">
            <wp:simplePos x="0" y="0"/>
            <wp:positionH relativeFrom="margin">
              <wp:posOffset>3646170</wp:posOffset>
            </wp:positionH>
            <wp:positionV relativeFrom="margin">
              <wp:posOffset>1981835</wp:posOffset>
            </wp:positionV>
            <wp:extent cx="2148840" cy="1518285"/>
            <wp:effectExtent l="0" t="0" r="3810" b="5715"/>
            <wp:wrapSquare wrapText="bothSides"/>
            <wp:docPr id="21" name="Obrázek 21" descr="C:\Users\hellingerova\Desktop\Ambiente_PAPYRUS Arena, Dekor Arena_30x90,2R_INDUSTRIA_Be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llingerova\Desktop\Ambiente_PAPYRUS Arena, Dekor Arena_30x90,2R_INDUSTRIA_Bei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E28">
        <w:rPr>
          <w:rFonts w:ascii="Arial" w:hAnsi="Arial" w:cs="Arial"/>
          <w:sz w:val="20"/>
          <w:szCs w:val="20"/>
        </w:rPr>
        <w:t>Jedinečnou kráskou mezi dlaždicemi s efektem</w:t>
      </w:r>
      <w:r w:rsidR="00FE5C80">
        <w:rPr>
          <w:rFonts w:ascii="Arial" w:hAnsi="Arial" w:cs="Arial"/>
          <w:sz w:val="20"/>
          <w:szCs w:val="20"/>
        </w:rPr>
        <w:t xml:space="preserve"> betonov</w:t>
      </w:r>
      <w:r w:rsidR="002029FB">
        <w:rPr>
          <w:rFonts w:ascii="Arial" w:hAnsi="Arial" w:cs="Arial"/>
          <w:sz w:val="20"/>
          <w:szCs w:val="20"/>
        </w:rPr>
        <w:t xml:space="preserve">ých povrchů je pak </w:t>
      </w:r>
      <w:r w:rsidR="002029FB" w:rsidRPr="00F857A7">
        <w:rPr>
          <w:rFonts w:ascii="Arial" w:hAnsi="Arial" w:cs="Arial"/>
          <w:b/>
          <w:sz w:val="20"/>
          <w:szCs w:val="20"/>
        </w:rPr>
        <w:t>série</w:t>
      </w:r>
      <w:r w:rsidR="00FE5C80">
        <w:rPr>
          <w:rFonts w:ascii="Arial" w:hAnsi="Arial" w:cs="Arial"/>
          <w:sz w:val="20"/>
          <w:szCs w:val="20"/>
        </w:rPr>
        <w:t xml:space="preserve"> </w:t>
      </w:r>
      <w:r w:rsidR="00FE5C80" w:rsidRPr="002029FB">
        <w:rPr>
          <w:rFonts w:ascii="Arial" w:hAnsi="Arial" w:cs="Arial"/>
          <w:b/>
          <w:sz w:val="20"/>
          <w:szCs w:val="20"/>
        </w:rPr>
        <w:t>Papyrus</w:t>
      </w:r>
      <w:r w:rsidR="00FE5C80">
        <w:rPr>
          <w:rFonts w:ascii="Arial" w:hAnsi="Arial" w:cs="Arial"/>
          <w:sz w:val="20"/>
          <w:szCs w:val="20"/>
        </w:rPr>
        <w:t xml:space="preserve">, jejíž </w:t>
      </w:r>
      <w:r w:rsidR="00A705FA">
        <w:rPr>
          <w:rFonts w:ascii="Arial" w:hAnsi="Arial" w:cs="Arial"/>
          <w:sz w:val="20"/>
          <w:szCs w:val="20"/>
        </w:rPr>
        <w:t xml:space="preserve">dlaždice </w:t>
      </w:r>
      <w:r w:rsidR="006B4E28">
        <w:rPr>
          <w:rFonts w:ascii="Arial" w:hAnsi="Arial" w:cs="Arial"/>
          <w:sz w:val="20"/>
          <w:szCs w:val="20"/>
        </w:rPr>
        <w:t>připomínající</w:t>
      </w:r>
      <w:r w:rsidR="00FE5C80">
        <w:rPr>
          <w:rFonts w:ascii="Arial" w:hAnsi="Arial" w:cs="Arial"/>
          <w:sz w:val="20"/>
          <w:szCs w:val="20"/>
        </w:rPr>
        <w:t xml:space="preserve"> zmačkan</w:t>
      </w:r>
      <w:r w:rsidR="006B4E28">
        <w:rPr>
          <w:rFonts w:ascii="Arial" w:hAnsi="Arial" w:cs="Arial"/>
          <w:sz w:val="20"/>
          <w:szCs w:val="20"/>
        </w:rPr>
        <w:t>ý papír</w:t>
      </w:r>
      <w:r w:rsidR="00FE5C80">
        <w:rPr>
          <w:rFonts w:ascii="Arial" w:hAnsi="Arial" w:cs="Arial"/>
          <w:sz w:val="20"/>
          <w:szCs w:val="20"/>
        </w:rPr>
        <w:t xml:space="preserve"> patří mezi designovou </w:t>
      </w:r>
      <w:r w:rsidR="006B4E28">
        <w:rPr>
          <w:rFonts w:ascii="Arial" w:hAnsi="Arial" w:cs="Arial"/>
          <w:sz w:val="20"/>
          <w:szCs w:val="20"/>
        </w:rPr>
        <w:t>lahůdku.</w:t>
      </w:r>
      <w:r w:rsidR="00381BC9">
        <w:rPr>
          <w:rFonts w:ascii="Arial" w:hAnsi="Arial" w:cs="Arial"/>
          <w:sz w:val="20"/>
          <w:szCs w:val="20"/>
        </w:rPr>
        <w:t xml:space="preserve"> </w:t>
      </w:r>
    </w:p>
    <w:p w:rsidR="00520F28" w:rsidRDefault="00381BC9" w:rsidP="00A705FA">
      <w:pPr>
        <w:tabs>
          <w:tab w:val="left" w:pos="396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Neutrální tóny dlaždic </w:t>
      </w:r>
      <w:r w:rsidR="00A705FA">
        <w:rPr>
          <w:rFonts w:ascii="Arial" w:hAnsi="Arial" w:cs="Arial"/>
          <w:sz w:val="20"/>
          <w:szCs w:val="20"/>
        </w:rPr>
        <w:t>dovolují tomuto efektu v inte</w:t>
      </w:r>
      <w:r w:rsidR="009267CD">
        <w:rPr>
          <w:rFonts w:ascii="Arial" w:hAnsi="Arial" w:cs="Arial"/>
          <w:sz w:val="20"/>
          <w:szCs w:val="20"/>
        </w:rPr>
        <w:t>r</w:t>
      </w:r>
      <w:r w:rsidR="00A705FA">
        <w:rPr>
          <w:rFonts w:ascii="Arial" w:hAnsi="Arial" w:cs="Arial"/>
          <w:sz w:val="20"/>
          <w:szCs w:val="20"/>
        </w:rPr>
        <w:t xml:space="preserve">iéru </w:t>
      </w:r>
      <w:r w:rsidR="007F510D">
        <w:rPr>
          <w:rFonts w:ascii="Arial" w:hAnsi="Arial" w:cs="Arial"/>
          <w:sz w:val="20"/>
          <w:szCs w:val="20"/>
        </w:rPr>
        <w:t xml:space="preserve">skvěle </w:t>
      </w:r>
      <w:r w:rsidR="00A705FA">
        <w:rPr>
          <w:rFonts w:ascii="Arial" w:hAnsi="Arial" w:cs="Arial"/>
          <w:sz w:val="20"/>
          <w:szCs w:val="20"/>
        </w:rPr>
        <w:t>vyniknout</w:t>
      </w:r>
      <w:r w:rsidR="007F510D">
        <w:rPr>
          <w:rFonts w:ascii="Arial" w:hAnsi="Arial" w:cs="Arial"/>
          <w:sz w:val="20"/>
          <w:szCs w:val="20"/>
        </w:rPr>
        <w:t xml:space="preserve">. </w:t>
      </w:r>
      <w:r w:rsidR="003E1BEC">
        <w:rPr>
          <w:rFonts w:ascii="Arial" w:hAnsi="Arial" w:cs="Arial"/>
          <w:sz w:val="20"/>
          <w:szCs w:val="20"/>
        </w:rPr>
        <w:t xml:space="preserve">Obklady </w:t>
      </w:r>
      <w:r w:rsidR="007F510D">
        <w:rPr>
          <w:rFonts w:ascii="Arial" w:hAnsi="Arial" w:cs="Arial"/>
          <w:sz w:val="20"/>
          <w:szCs w:val="20"/>
        </w:rPr>
        <w:t>Papyrus můžete kombinovat s </w:t>
      </w:r>
      <w:r w:rsidR="003E1BEC">
        <w:rPr>
          <w:rFonts w:ascii="Arial" w:hAnsi="Arial" w:cs="Arial"/>
          <w:sz w:val="20"/>
          <w:szCs w:val="20"/>
        </w:rPr>
        <w:t xml:space="preserve"> dlažb</w:t>
      </w:r>
      <w:r w:rsidR="007F510D">
        <w:rPr>
          <w:rFonts w:ascii="Arial" w:hAnsi="Arial" w:cs="Arial"/>
          <w:sz w:val="20"/>
          <w:szCs w:val="20"/>
        </w:rPr>
        <w:t>ou</w:t>
      </w:r>
      <w:r w:rsidR="00B14A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4AB9">
        <w:rPr>
          <w:rFonts w:ascii="Arial" w:hAnsi="Arial" w:cs="Arial"/>
          <w:sz w:val="20"/>
          <w:szCs w:val="20"/>
        </w:rPr>
        <w:t>Industria</w:t>
      </w:r>
      <w:proofErr w:type="spellEnd"/>
      <w:r w:rsidR="00B14AB9">
        <w:rPr>
          <w:rFonts w:ascii="Arial" w:hAnsi="Arial" w:cs="Arial"/>
          <w:sz w:val="20"/>
          <w:szCs w:val="20"/>
        </w:rPr>
        <w:t xml:space="preserve"> ve stejném odstínu</w:t>
      </w:r>
      <w:r w:rsidR="003E1BEC">
        <w:rPr>
          <w:rFonts w:ascii="Arial" w:hAnsi="Arial" w:cs="Arial"/>
          <w:sz w:val="20"/>
          <w:szCs w:val="20"/>
        </w:rPr>
        <w:t xml:space="preserve"> </w:t>
      </w:r>
      <w:r w:rsidR="00B14AB9">
        <w:rPr>
          <w:rFonts w:ascii="Arial" w:hAnsi="Arial" w:cs="Arial"/>
          <w:sz w:val="20"/>
          <w:szCs w:val="20"/>
        </w:rPr>
        <w:t>a</w:t>
      </w:r>
      <w:r w:rsidR="007F510D">
        <w:rPr>
          <w:rFonts w:ascii="Arial" w:hAnsi="Arial" w:cs="Arial"/>
          <w:sz w:val="20"/>
          <w:szCs w:val="20"/>
        </w:rPr>
        <w:t xml:space="preserve"> díky jedinečnosti povrchu můžete docílit</w:t>
      </w:r>
      <w:r w:rsidR="00E047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2A2A">
        <w:rPr>
          <w:rFonts w:ascii="Arial" w:hAnsi="Arial" w:cs="Arial"/>
          <w:sz w:val="20"/>
          <w:szCs w:val="20"/>
        </w:rPr>
        <w:t>nekonvečního</w:t>
      </w:r>
      <w:proofErr w:type="spellEnd"/>
      <w:r w:rsidR="00EA2A2A">
        <w:rPr>
          <w:rFonts w:ascii="Arial" w:hAnsi="Arial" w:cs="Arial"/>
          <w:sz w:val="20"/>
          <w:szCs w:val="20"/>
        </w:rPr>
        <w:t>, vzdušného</w:t>
      </w:r>
      <w:r w:rsidR="00E04762">
        <w:rPr>
          <w:rFonts w:ascii="Arial" w:hAnsi="Arial" w:cs="Arial"/>
          <w:sz w:val="20"/>
          <w:szCs w:val="20"/>
        </w:rPr>
        <w:t xml:space="preserve"> </w:t>
      </w:r>
      <w:r w:rsidR="007F510D" w:rsidRPr="000B0255">
        <w:rPr>
          <w:rFonts w:ascii="Arial" w:hAnsi="Arial" w:cs="Arial"/>
          <w:sz w:val="20"/>
          <w:szCs w:val="20"/>
        </w:rPr>
        <w:t>prostoru</w:t>
      </w:r>
      <w:r w:rsidR="007F510D">
        <w:rPr>
          <w:rFonts w:ascii="Arial" w:hAnsi="Arial" w:cs="Arial"/>
          <w:sz w:val="20"/>
          <w:szCs w:val="20"/>
        </w:rPr>
        <w:t>, který se vám nikdy neokouká.</w:t>
      </w:r>
    </w:p>
    <w:p w:rsidR="00520F28" w:rsidRDefault="00520F28" w:rsidP="0068357A">
      <w:pPr>
        <w:pStyle w:val="Default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:rsidR="00520F28" w:rsidRPr="00145538" w:rsidRDefault="00BC4066" w:rsidP="00145538">
      <w:pPr>
        <w:pStyle w:val="Default"/>
        <w:spacing w:line="276" w:lineRule="auto"/>
        <w:rPr>
          <w:rFonts w:ascii="Arial" w:eastAsia="Calibri" w:hAnsi="Arial" w:cs="Arial"/>
          <w:b/>
          <w:color w:val="auto"/>
          <w:sz w:val="20"/>
          <w:szCs w:val="20"/>
        </w:rPr>
      </w:pPr>
      <w:r w:rsidRPr="00145538">
        <w:rPr>
          <w:rFonts w:ascii="Arial" w:eastAsia="Calibri" w:hAnsi="Arial" w:cs="Arial"/>
          <w:b/>
          <w:color w:val="auto"/>
          <w:sz w:val="20"/>
          <w:szCs w:val="20"/>
        </w:rPr>
        <w:t>Dlažba s </w:t>
      </w:r>
      <w:r w:rsidR="00402EA2">
        <w:rPr>
          <w:rFonts w:ascii="Arial" w:eastAsia="Calibri" w:hAnsi="Arial" w:cs="Arial"/>
          <w:b/>
          <w:color w:val="auto"/>
          <w:sz w:val="20"/>
          <w:szCs w:val="20"/>
        </w:rPr>
        <w:t>imitací</w:t>
      </w:r>
      <w:r w:rsidRPr="00145538">
        <w:rPr>
          <w:rFonts w:ascii="Arial" w:eastAsia="Calibri" w:hAnsi="Arial" w:cs="Arial"/>
          <w:b/>
          <w:color w:val="auto"/>
          <w:sz w:val="20"/>
          <w:szCs w:val="20"/>
        </w:rPr>
        <w:t xml:space="preserve"> dřeva</w:t>
      </w:r>
      <w:r w:rsidR="004B58E6">
        <w:rPr>
          <w:rFonts w:ascii="Arial" w:eastAsia="Calibri" w:hAnsi="Arial" w:cs="Arial"/>
          <w:b/>
          <w:color w:val="auto"/>
          <w:sz w:val="20"/>
          <w:szCs w:val="20"/>
        </w:rPr>
        <w:t xml:space="preserve"> nejen v koupelně</w:t>
      </w:r>
      <w:r w:rsidR="00145538">
        <w:rPr>
          <w:rFonts w:ascii="Arial" w:eastAsia="Calibri" w:hAnsi="Arial" w:cs="Arial"/>
          <w:b/>
          <w:color w:val="auto"/>
          <w:sz w:val="20"/>
          <w:szCs w:val="20"/>
        </w:rPr>
        <w:br/>
      </w:r>
    </w:p>
    <w:p w:rsidR="00236340" w:rsidRDefault="00E00607" w:rsidP="0068357A">
      <w:pPr>
        <w:pStyle w:val="Default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82816" behindDoc="0" locked="0" layoutInCell="1" allowOverlap="1" wp14:anchorId="61AEB247" wp14:editId="05FA2CBB">
            <wp:simplePos x="0" y="0"/>
            <wp:positionH relativeFrom="margin">
              <wp:posOffset>22860</wp:posOffset>
            </wp:positionH>
            <wp:positionV relativeFrom="margin">
              <wp:posOffset>4050665</wp:posOffset>
            </wp:positionV>
            <wp:extent cx="2237105" cy="1569085"/>
            <wp:effectExtent l="0" t="0" r="0" b="0"/>
            <wp:wrapSquare wrapText="bothSides"/>
            <wp:docPr id="23" name="Obrázek 23" descr="C:\Users\hellingerova\Desktop\Ambiente_Reno_SP 16x101,25x101_Fly_BG 25x70_Olymp deep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llingerova\Desktop\Ambiente_Reno_SP 16x101,25x101_Fly_BG 25x70_Olymp deep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4066">
        <w:rPr>
          <w:rFonts w:ascii="Arial" w:eastAsia="Calibri" w:hAnsi="Arial" w:cs="Arial"/>
          <w:color w:val="auto"/>
          <w:sz w:val="20"/>
          <w:szCs w:val="20"/>
        </w:rPr>
        <w:t>Již zmiňovan</w:t>
      </w:r>
      <w:r w:rsidR="00402EA2">
        <w:rPr>
          <w:rFonts w:ascii="Arial" w:eastAsia="Calibri" w:hAnsi="Arial" w:cs="Arial"/>
          <w:color w:val="auto"/>
          <w:sz w:val="20"/>
          <w:szCs w:val="20"/>
        </w:rPr>
        <w:t xml:space="preserve">á dlažba se vzhledem </w:t>
      </w:r>
      <w:r w:rsidR="00BC4066">
        <w:rPr>
          <w:rFonts w:ascii="Arial" w:eastAsia="Calibri" w:hAnsi="Arial" w:cs="Arial"/>
          <w:color w:val="auto"/>
          <w:sz w:val="20"/>
          <w:szCs w:val="20"/>
        </w:rPr>
        <w:t>přírodní</w:t>
      </w:r>
      <w:r w:rsidR="00402EA2">
        <w:rPr>
          <w:rFonts w:ascii="Arial" w:eastAsia="Calibri" w:hAnsi="Arial" w:cs="Arial"/>
          <w:color w:val="auto"/>
          <w:sz w:val="20"/>
          <w:szCs w:val="20"/>
        </w:rPr>
        <w:t>ch</w:t>
      </w:r>
      <w:r w:rsidR="00BC4066">
        <w:rPr>
          <w:rFonts w:ascii="Arial" w:eastAsia="Calibri" w:hAnsi="Arial" w:cs="Arial"/>
          <w:color w:val="auto"/>
          <w:sz w:val="20"/>
          <w:szCs w:val="20"/>
        </w:rPr>
        <w:t xml:space="preserve"> materiál</w:t>
      </w:r>
      <w:r w:rsidR="00402EA2">
        <w:rPr>
          <w:rFonts w:ascii="Arial" w:eastAsia="Calibri" w:hAnsi="Arial" w:cs="Arial"/>
          <w:color w:val="auto"/>
          <w:sz w:val="20"/>
          <w:szCs w:val="20"/>
        </w:rPr>
        <w:t>ů</w:t>
      </w:r>
      <w:r w:rsidR="00BC4066">
        <w:rPr>
          <w:rFonts w:ascii="Arial" w:eastAsia="Calibri" w:hAnsi="Arial" w:cs="Arial"/>
          <w:color w:val="auto"/>
          <w:sz w:val="20"/>
          <w:szCs w:val="20"/>
        </w:rPr>
        <w:t xml:space="preserve"> patří mezi velmi častá přání zákazníků</w:t>
      </w:r>
      <w:r w:rsidR="00402EA2">
        <w:rPr>
          <w:rFonts w:ascii="Arial" w:eastAsia="Calibri" w:hAnsi="Arial" w:cs="Arial"/>
          <w:color w:val="auto"/>
          <w:sz w:val="20"/>
          <w:szCs w:val="20"/>
        </w:rPr>
        <w:t xml:space="preserve">. </w:t>
      </w:r>
      <w:r w:rsidR="00236340">
        <w:rPr>
          <w:rFonts w:ascii="Arial" w:eastAsia="Calibri" w:hAnsi="Arial" w:cs="Arial"/>
          <w:color w:val="auto"/>
          <w:sz w:val="20"/>
          <w:szCs w:val="20"/>
        </w:rPr>
        <w:t>Pokud chcete ze své koupelny vytvořit oázu kli</w:t>
      </w:r>
      <w:r>
        <w:rPr>
          <w:rFonts w:ascii="Arial" w:eastAsia="Calibri" w:hAnsi="Arial" w:cs="Arial"/>
          <w:color w:val="auto"/>
          <w:sz w:val="20"/>
          <w:szCs w:val="20"/>
        </w:rPr>
        <w:t>du, která bude navozovat pocit,</w:t>
      </w:r>
      <w:r w:rsidR="00236340">
        <w:rPr>
          <w:rFonts w:ascii="Arial" w:eastAsia="Calibri" w:hAnsi="Arial" w:cs="Arial"/>
          <w:color w:val="auto"/>
          <w:sz w:val="20"/>
          <w:szCs w:val="20"/>
        </w:rPr>
        <w:t xml:space="preserve"> že jste uprostřed přírody, zkuste dlažbu ze </w:t>
      </w:r>
      <w:r w:rsidR="00236340" w:rsidRPr="003E1BEC">
        <w:rPr>
          <w:rFonts w:ascii="Arial" w:eastAsia="Calibri" w:hAnsi="Arial" w:cs="Arial"/>
          <w:b/>
          <w:color w:val="auto"/>
          <w:sz w:val="20"/>
          <w:szCs w:val="20"/>
        </w:rPr>
        <w:t>série Reno</w:t>
      </w:r>
      <w:r w:rsidR="00236340">
        <w:rPr>
          <w:rFonts w:ascii="Arial" w:eastAsia="Calibri" w:hAnsi="Arial" w:cs="Arial"/>
          <w:color w:val="auto"/>
          <w:sz w:val="20"/>
          <w:szCs w:val="20"/>
        </w:rPr>
        <w:t xml:space="preserve">. </w:t>
      </w:r>
    </w:p>
    <w:p w:rsidR="00E00607" w:rsidRDefault="00E00607" w:rsidP="002F10BA">
      <w:pPr>
        <w:pStyle w:val="Default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:rsidR="00E00607" w:rsidRDefault="003E1BEC" w:rsidP="002F10BA">
      <w:pPr>
        <w:pStyle w:val="Default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noProof/>
          <w:color w:val="auto"/>
          <w:sz w:val="20"/>
          <w:szCs w:val="20"/>
          <w:lang w:eastAsia="cs-CZ"/>
        </w:rPr>
        <w:drawing>
          <wp:anchor distT="0" distB="0" distL="114300" distR="114300" simplePos="0" relativeHeight="251681792" behindDoc="0" locked="0" layoutInCell="1" allowOverlap="1" wp14:anchorId="084A5326" wp14:editId="26648B02">
            <wp:simplePos x="0" y="0"/>
            <wp:positionH relativeFrom="margin">
              <wp:posOffset>3549015</wp:posOffset>
            </wp:positionH>
            <wp:positionV relativeFrom="margin">
              <wp:posOffset>5075555</wp:posOffset>
            </wp:positionV>
            <wp:extent cx="2209165" cy="1562100"/>
            <wp:effectExtent l="0" t="0" r="635" b="0"/>
            <wp:wrapSquare wrapText="bothSides"/>
            <wp:docPr id="22" name="Obrázek 22" descr="C:\Users\hellingerova\Desktop\Ambiente_RUSTICA_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llingerova\Desktop\Ambiente_RUSTICA_Gri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0607">
        <w:rPr>
          <w:rFonts w:ascii="Arial" w:eastAsia="Calibri" w:hAnsi="Arial" w:cs="Arial"/>
          <w:color w:val="auto"/>
          <w:sz w:val="20"/>
          <w:szCs w:val="20"/>
        </w:rPr>
        <w:t xml:space="preserve">Jak jsme již </w:t>
      </w:r>
      <w:r w:rsidR="003E287A">
        <w:rPr>
          <w:rFonts w:ascii="Arial" w:eastAsia="Calibri" w:hAnsi="Arial" w:cs="Arial"/>
          <w:color w:val="auto"/>
          <w:sz w:val="20"/>
          <w:szCs w:val="20"/>
        </w:rPr>
        <w:t>uváděli</w:t>
      </w:r>
      <w:r w:rsidR="00E00607">
        <w:rPr>
          <w:rFonts w:ascii="Arial" w:eastAsia="Calibri" w:hAnsi="Arial" w:cs="Arial"/>
          <w:color w:val="auto"/>
          <w:sz w:val="20"/>
          <w:szCs w:val="20"/>
        </w:rPr>
        <w:t xml:space="preserve">, velkoformátová dlažba nemusí být nutně pouze ozdobou koupelen. </w:t>
      </w:r>
      <w:r w:rsidR="002F10BA">
        <w:rPr>
          <w:rFonts w:ascii="Arial" w:eastAsia="Calibri" w:hAnsi="Arial" w:cs="Arial"/>
          <w:color w:val="auto"/>
          <w:sz w:val="20"/>
          <w:szCs w:val="20"/>
        </w:rPr>
        <w:t xml:space="preserve">Dobře se vyjímá i v obývacích </w:t>
      </w:r>
      <w:r w:rsidR="009C24AA">
        <w:rPr>
          <w:rFonts w:ascii="Arial" w:eastAsia="Calibri" w:hAnsi="Arial" w:cs="Arial"/>
          <w:color w:val="auto"/>
          <w:sz w:val="20"/>
          <w:szCs w:val="20"/>
        </w:rPr>
        <w:t>pokojích</w:t>
      </w:r>
      <w:r w:rsidR="002F10BA">
        <w:rPr>
          <w:rFonts w:ascii="Arial" w:eastAsia="Calibri" w:hAnsi="Arial" w:cs="Arial"/>
          <w:color w:val="auto"/>
          <w:sz w:val="20"/>
          <w:szCs w:val="20"/>
        </w:rPr>
        <w:t xml:space="preserve"> nebo kuchyních. Pro ty, co se bojí, že by dlažba působila v interiéru chladně, je tu série </w:t>
      </w:r>
      <w:r w:rsidR="002F10BA" w:rsidRPr="003E1BEC">
        <w:rPr>
          <w:rFonts w:ascii="Arial" w:eastAsia="Calibri" w:hAnsi="Arial" w:cs="Arial"/>
          <w:b/>
          <w:color w:val="auto"/>
          <w:sz w:val="20"/>
          <w:szCs w:val="20"/>
        </w:rPr>
        <w:t>Reno</w:t>
      </w:r>
      <w:r w:rsidR="002F10BA">
        <w:rPr>
          <w:rFonts w:ascii="Arial" w:eastAsia="Calibri" w:hAnsi="Arial" w:cs="Arial"/>
          <w:color w:val="auto"/>
          <w:sz w:val="20"/>
          <w:szCs w:val="20"/>
        </w:rPr>
        <w:t xml:space="preserve"> nebo </w:t>
      </w:r>
      <w:proofErr w:type="spellStart"/>
      <w:r w:rsidR="002F10BA" w:rsidRPr="003E1BEC">
        <w:rPr>
          <w:rFonts w:ascii="Arial" w:eastAsia="Calibri" w:hAnsi="Arial" w:cs="Arial"/>
          <w:b/>
          <w:color w:val="auto"/>
          <w:sz w:val="20"/>
          <w:szCs w:val="20"/>
        </w:rPr>
        <w:t>Rustica</w:t>
      </w:r>
      <w:proofErr w:type="spellEnd"/>
      <w:r w:rsidR="00F45086">
        <w:rPr>
          <w:rFonts w:ascii="Arial" w:eastAsia="Calibri" w:hAnsi="Arial" w:cs="Arial"/>
          <w:color w:val="auto"/>
          <w:sz w:val="20"/>
          <w:szCs w:val="20"/>
        </w:rPr>
        <w:t xml:space="preserve"> se vzhledem dřeva. Tato dlažba je od klasického dřeva téměř k nerozeznání, na rozdíl od něj, je ale velmi snadná na údržbu, </w:t>
      </w:r>
      <w:proofErr w:type="spellStart"/>
      <w:r w:rsidR="00F45086">
        <w:rPr>
          <w:rFonts w:ascii="Arial" w:eastAsia="Calibri" w:hAnsi="Arial" w:cs="Arial"/>
          <w:color w:val="auto"/>
          <w:sz w:val="20"/>
          <w:szCs w:val="20"/>
        </w:rPr>
        <w:t>odolová</w:t>
      </w:r>
      <w:proofErr w:type="spellEnd"/>
      <w:r w:rsidR="00F45086">
        <w:rPr>
          <w:rFonts w:ascii="Arial" w:eastAsia="Calibri" w:hAnsi="Arial" w:cs="Arial"/>
          <w:color w:val="auto"/>
          <w:sz w:val="20"/>
          <w:szCs w:val="20"/>
        </w:rPr>
        <w:t xml:space="preserve"> otěrům a neubl</w:t>
      </w:r>
      <w:r w:rsidR="0001526C">
        <w:rPr>
          <w:rFonts w:ascii="Arial" w:eastAsia="Calibri" w:hAnsi="Arial" w:cs="Arial"/>
          <w:color w:val="auto"/>
          <w:sz w:val="20"/>
          <w:szCs w:val="20"/>
        </w:rPr>
        <w:t>íží jí ani rozlit</w:t>
      </w:r>
      <w:r w:rsidR="00F45086">
        <w:rPr>
          <w:rFonts w:ascii="Arial" w:eastAsia="Calibri" w:hAnsi="Arial" w:cs="Arial"/>
          <w:color w:val="auto"/>
          <w:sz w:val="20"/>
          <w:szCs w:val="20"/>
        </w:rPr>
        <w:t>é víno nebo mastnota.</w:t>
      </w:r>
    </w:p>
    <w:p w:rsidR="00236340" w:rsidRDefault="00236340" w:rsidP="0068357A">
      <w:pPr>
        <w:pStyle w:val="Default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:rsidR="00236340" w:rsidRDefault="00236340" w:rsidP="0068357A">
      <w:pPr>
        <w:pStyle w:val="Default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:rsidR="00236340" w:rsidRDefault="00236340" w:rsidP="0068357A">
      <w:pPr>
        <w:pStyle w:val="Default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:rsidR="00E00607" w:rsidRDefault="00E00607" w:rsidP="0068357A">
      <w:pPr>
        <w:pStyle w:val="Default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:rsidR="00E00607" w:rsidRDefault="00E00607" w:rsidP="0068357A">
      <w:pPr>
        <w:pStyle w:val="Default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:rsidR="00E00607" w:rsidRDefault="00E00607" w:rsidP="0068357A">
      <w:pPr>
        <w:pStyle w:val="Default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:rsidR="00520F28" w:rsidRDefault="00520F28" w:rsidP="0068357A">
      <w:pPr>
        <w:pStyle w:val="Default"/>
        <w:spacing w:line="276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:rsidR="001457F2" w:rsidRPr="00D54A41" w:rsidRDefault="001457F2" w:rsidP="007530DC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13DAC" w:rsidRPr="00D54A41" w:rsidRDefault="00D13DAC" w:rsidP="0068357A">
      <w:pPr>
        <w:spacing w:after="0"/>
        <w:jc w:val="both"/>
        <w:rPr>
          <w:rFonts w:ascii="Arial" w:hAnsi="Arial" w:cs="Arial"/>
          <w:szCs w:val="20"/>
        </w:rPr>
      </w:pPr>
    </w:p>
    <w:sectPr w:rsidR="00D13DAC" w:rsidRPr="00D54A41" w:rsidSect="002C296D">
      <w:headerReference w:type="default" r:id="rId16"/>
      <w:footerReference w:type="default" r:id="rId17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84" w:rsidRDefault="00900084" w:rsidP="007B30D3">
      <w:pPr>
        <w:spacing w:after="0" w:line="240" w:lineRule="auto"/>
      </w:pPr>
      <w:r>
        <w:separator/>
      </w:r>
    </w:p>
  </w:endnote>
  <w:endnote w:type="continuationSeparator" w:id="0">
    <w:p w:rsidR="00900084" w:rsidRDefault="00900084" w:rsidP="007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B9" w:rsidRPr="002C296D" w:rsidRDefault="00B14AB9" w:rsidP="00680B03">
    <w:pPr>
      <w:pStyle w:val="Zpat"/>
      <w:jc w:val="center"/>
      <w:rPr>
        <w:rFonts w:ascii="Arial" w:hAnsi="Arial" w:cs="Arial"/>
        <w:color w:val="404040" w:themeColor="text1" w:themeTint="BF"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>Pro více informací kontaktujte agenturu Native PR, Záhřebská 23-25, Praha 2, 120 00,</w:t>
    </w:r>
  </w:p>
  <w:p w:rsidR="00B14AB9" w:rsidRPr="00680B03" w:rsidRDefault="00B14AB9" w:rsidP="00680B03">
    <w:pPr>
      <w:pStyle w:val="Zpat"/>
      <w:jc w:val="center"/>
      <w:rPr>
        <w:rFonts w:ascii="Georgia" w:hAnsi="Georgia" w:cs="Tahoma"/>
        <w:i/>
        <w:sz w:val="18"/>
        <w:szCs w:val="18"/>
      </w:rPr>
    </w:pPr>
    <w:r w:rsidRPr="002C296D">
      <w:rPr>
        <w:rFonts w:ascii="Arial" w:hAnsi="Arial" w:cs="Arial"/>
        <w:color w:val="404040" w:themeColor="text1" w:themeTint="BF"/>
        <w:sz w:val="18"/>
        <w:szCs w:val="18"/>
      </w:rPr>
      <w:tab/>
    </w:r>
    <w:r>
      <w:rPr>
        <w:rFonts w:ascii="Arial" w:hAnsi="Arial" w:cs="Arial"/>
        <w:color w:val="404040" w:themeColor="text1" w:themeTint="BF"/>
        <w:sz w:val="18"/>
        <w:szCs w:val="18"/>
      </w:rPr>
      <w:t>Markéta Hellingerová</w:t>
    </w:r>
    <w:r w:rsidRPr="002C296D">
      <w:rPr>
        <w:rFonts w:ascii="Arial" w:hAnsi="Arial" w:cs="Arial"/>
        <w:color w:val="404040" w:themeColor="text1" w:themeTint="BF"/>
        <w:sz w:val="18"/>
        <w:szCs w:val="18"/>
      </w:rPr>
      <w:t xml:space="preserve">, </w:t>
    </w:r>
    <w:hyperlink r:id="rId1" w:history="1">
      <w:r w:rsidRPr="00DD4EE6">
        <w:rPr>
          <w:rStyle w:val="Hypertextovodkaz"/>
          <w:rFonts w:ascii="Arial" w:hAnsi="Arial" w:cs="Arial"/>
          <w:sz w:val="18"/>
          <w:szCs w:val="18"/>
        </w:rPr>
        <w:t>marketa.hellingerova@nativepr.cz</w:t>
      </w:r>
    </w:hyperlink>
    <w:r w:rsidRPr="002C296D">
      <w:rPr>
        <w:rFonts w:ascii="Arial" w:hAnsi="Arial" w:cs="Arial"/>
        <w:color w:val="404040" w:themeColor="text1" w:themeTint="BF"/>
        <w:sz w:val="18"/>
        <w:szCs w:val="18"/>
      </w:rPr>
      <w:t>, +420</w:t>
    </w:r>
    <w:r>
      <w:rPr>
        <w:rFonts w:ascii="Arial" w:hAnsi="Arial" w:cs="Arial"/>
        <w:color w:val="404040" w:themeColor="text1" w:themeTint="BF"/>
        <w:sz w:val="18"/>
        <w:szCs w:val="18"/>
      </w:rPr>
      <w:t> 731 122 574</w:t>
    </w:r>
    <w:r>
      <w:rPr>
        <w:rFonts w:ascii="Arial" w:hAnsi="Arial" w:cs="Arial"/>
        <w:b/>
        <w:sz w:val="14"/>
        <w:szCs w:val="14"/>
      </w:rPr>
      <w:tab/>
    </w:r>
    <w:r w:rsidRPr="00A72FED">
      <w:rPr>
        <w:rFonts w:ascii="Arial" w:hAnsi="Arial" w:cs="Arial"/>
        <w:b/>
        <w:sz w:val="14"/>
        <w:szCs w:val="14"/>
      </w:rPr>
      <w:fldChar w:fldCharType="begin"/>
    </w:r>
    <w:r w:rsidRPr="00A72FED">
      <w:rPr>
        <w:rFonts w:ascii="Arial" w:hAnsi="Arial" w:cs="Arial"/>
        <w:b/>
        <w:sz w:val="14"/>
        <w:szCs w:val="14"/>
      </w:rPr>
      <w:instrText xml:space="preserve"> PAGE  \* Arabic  \* MERGEFORMAT </w:instrText>
    </w:r>
    <w:r w:rsidRPr="00A72FED">
      <w:rPr>
        <w:rFonts w:ascii="Arial" w:hAnsi="Arial" w:cs="Arial"/>
        <w:b/>
        <w:sz w:val="14"/>
        <w:szCs w:val="14"/>
      </w:rPr>
      <w:fldChar w:fldCharType="separate"/>
    </w:r>
    <w:r w:rsidR="009041F9">
      <w:rPr>
        <w:rFonts w:ascii="Arial" w:hAnsi="Arial" w:cs="Arial"/>
        <w:b/>
        <w:noProof/>
        <w:sz w:val="14"/>
        <w:szCs w:val="14"/>
      </w:rPr>
      <w:t>1</w:t>
    </w:r>
    <w:r w:rsidRPr="00A72FED">
      <w:rPr>
        <w:rFonts w:ascii="Arial" w:hAnsi="Arial" w:cs="Arial"/>
        <w:b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 / </w:t>
    </w:r>
    <w:r w:rsidR="00900084">
      <w:fldChar w:fldCharType="begin"/>
    </w:r>
    <w:r w:rsidR="00900084">
      <w:instrText xml:space="preserve"> NUMPAGES  \* Arabic  \* MERGEFORMAT </w:instrText>
    </w:r>
    <w:r w:rsidR="00900084">
      <w:fldChar w:fldCharType="separate"/>
    </w:r>
    <w:r w:rsidR="009041F9">
      <w:rPr>
        <w:noProof/>
      </w:rPr>
      <w:t>2</w:t>
    </w:r>
    <w:r w:rsidR="0090008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84" w:rsidRDefault="00900084" w:rsidP="007B30D3">
      <w:pPr>
        <w:spacing w:after="0" w:line="240" w:lineRule="auto"/>
      </w:pPr>
      <w:r>
        <w:separator/>
      </w:r>
    </w:p>
  </w:footnote>
  <w:footnote w:type="continuationSeparator" w:id="0">
    <w:p w:rsidR="00900084" w:rsidRDefault="00900084" w:rsidP="007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B9" w:rsidRDefault="00B14AB9" w:rsidP="002E5776">
    <w:pPr>
      <w:pStyle w:val="Zhlav"/>
      <w:tabs>
        <w:tab w:val="clear" w:pos="9072"/>
        <w:tab w:val="left" w:pos="2145"/>
        <w:tab w:val="right" w:pos="10348"/>
      </w:tabs>
      <w:rPr>
        <w:rFonts w:ascii="Arial" w:hAnsi="Arial" w:cs="Arial"/>
        <w:b/>
        <w:color w:val="A6A6A6"/>
      </w:rPr>
    </w:pPr>
  </w:p>
  <w:p w:rsidR="00B14AB9" w:rsidRDefault="00B14AB9" w:rsidP="002E5776">
    <w:pPr>
      <w:pStyle w:val="Zhlav"/>
      <w:tabs>
        <w:tab w:val="clear" w:pos="9072"/>
        <w:tab w:val="left" w:pos="2145"/>
        <w:tab w:val="right" w:pos="10348"/>
      </w:tabs>
    </w:pPr>
    <w:r>
      <w:tab/>
    </w:r>
    <w:r>
      <w:tab/>
    </w:r>
    <w:r>
      <w:tab/>
    </w:r>
  </w:p>
  <w:p w:rsidR="00B14AB9" w:rsidRDefault="00B14AB9" w:rsidP="002C296D">
    <w:pPr>
      <w:pStyle w:val="Zhlav"/>
    </w:pPr>
    <w:r>
      <w:rPr>
        <w:noProof/>
        <w:color w:val="0000FF"/>
        <w:lang w:eastAsia="cs-CZ"/>
      </w:rPr>
      <w:drawing>
        <wp:inline distT="0" distB="0" distL="0" distR="0" wp14:anchorId="33C4AFCD" wp14:editId="1B991667">
          <wp:extent cx="1243013" cy="662940"/>
          <wp:effectExtent l="19050" t="0" r="0" b="0"/>
          <wp:docPr id="3" name="irc_mi" descr="Výsledek obrázku pro jik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Výsledek obrázku pro jika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59" cy="665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rFonts w:ascii="Arial" w:hAnsi="Arial" w:cs="Arial"/>
        <w:color w:val="404040" w:themeColor="text1" w:themeTint="BF"/>
      </w:rPr>
      <w:t>LAUFEN CZ</w:t>
    </w:r>
    <w:r w:rsidRPr="002C296D">
      <w:rPr>
        <w:rFonts w:ascii="Arial" w:hAnsi="Arial" w:cs="Arial"/>
        <w:color w:val="404040" w:themeColor="text1" w:themeTint="BF"/>
      </w:rPr>
      <w:t xml:space="preserve">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49C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51EC"/>
    <w:multiLevelType w:val="hybridMultilevel"/>
    <w:tmpl w:val="696CE6BE"/>
    <w:lvl w:ilvl="0" w:tplc="8ED293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57BED"/>
    <w:multiLevelType w:val="multilevel"/>
    <w:tmpl w:val="206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94C37"/>
    <w:multiLevelType w:val="hybridMultilevel"/>
    <w:tmpl w:val="5FA82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5C94"/>
    <w:multiLevelType w:val="hybridMultilevel"/>
    <w:tmpl w:val="C2944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84B6D"/>
    <w:multiLevelType w:val="hybridMultilevel"/>
    <w:tmpl w:val="153AD00A"/>
    <w:lvl w:ilvl="0" w:tplc="DA14CB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A44B4"/>
    <w:multiLevelType w:val="multilevel"/>
    <w:tmpl w:val="C40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F4212"/>
    <w:multiLevelType w:val="hybridMultilevel"/>
    <w:tmpl w:val="F95C0336"/>
    <w:lvl w:ilvl="0" w:tplc="1F9CE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172CA"/>
    <w:multiLevelType w:val="hybridMultilevel"/>
    <w:tmpl w:val="5636C628"/>
    <w:lvl w:ilvl="0" w:tplc="6EC87F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44772"/>
    <w:multiLevelType w:val="hybridMultilevel"/>
    <w:tmpl w:val="C6AAFF9E"/>
    <w:lvl w:ilvl="0" w:tplc="E7009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B7538"/>
    <w:multiLevelType w:val="hybridMultilevel"/>
    <w:tmpl w:val="7AFE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47"/>
    <w:rsid w:val="000062E1"/>
    <w:rsid w:val="000104FE"/>
    <w:rsid w:val="0001215A"/>
    <w:rsid w:val="00013067"/>
    <w:rsid w:val="00013F91"/>
    <w:rsid w:val="00014038"/>
    <w:rsid w:val="0001526C"/>
    <w:rsid w:val="00015DE1"/>
    <w:rsid w:val="00016F70"/>
    <w:rsid w:val="00017408"/>
    <w:rsid w:val="00017A66"/>
    <w:rsid w:val="0002173D"/>
    <w:rsid w:val="00023D97"/>
    <w:rsid w:val="00025CDE"/>
    <w:rsid w:val="0002634B"/>
    <w:rsid w:val="00026DBC"/>
    <w:rsid w:val="000271A5"/>
    <w:rsid w:val="00027DAE"/>
    <w:rsid w:val="000337B1"/>
    <w:rsid w:val="00034A88"/>
    <w:rsid w:val="00037182"/>
    <w:rsid w:val="00037E4D"/>
    <w:rsid w:val="000460F4"/>
    <w:rsid w:val="00046DB1"/>
    <w:rsid w:val="00047056"/>
    <w:rsid w:val="00047E9D"/>
    <w:rsid w:val="00051C19"/>
    <w:rsid w:val="00054A1D"/>
    <w:rsid w:val="000559C7"/>
    <w:rsid w:val="00062770"/>
    <w:rsid w:val="0006410E"/>
    <w:rsid w:val="000702F2"/>
    <w:rsid w:val="00073458"/>
    <w:rsid w:val="000771EE"/>
    <w:rsid w:val="00077917"/>
    <w:rsid w:val="00081648"/>
    <w:rsid w:val="00081768"/>
    <w:rsid w:val="000821AF"/>
    <w:rsid w:val="000855AC"/>
    <w:rsid w:val="00091C00"/>
    <w:rsid w:val="00092A22"/>
    <w:rsid w:val="00094EE2"/>
    <w:rsid w:val="0009513D"/>
    <w:rsid w:val="000A0630"/>
    <w:rsid w:val="000A1405"/>
    <w:rsid w:val="000A37B3"/>
    <w:rsid w:val="000A3B93"/>
    <w:rsid w:val="000A52E7"/>
    <w:rsid w:val="000A664E"/>
    <w:rsid w:val="000A7039"/>
    <w:rsid w:val="000B0255"/>
    <w:rsid w:val="000B16F0"/>
    <w:rsid w:val="000B1814"/>
    <w:rsid w:val="000C0967"/>
    <w:rsid w:val="000D05F3"/>
    <w:rsid w:val="000D311C"/>
    <w:rsid w:val="000D72E5"/>
    <w:rsid w:val="000D7C87"/>
    <w:rsid w:val="000D7E2F"/>
    <w:rsid w:val="000E0B10"/>
    <w:rsid w:val="000E0FB9"/>
    <w:rsid w:val="000E145B"/>
    <w:rsid w:val="000E2541"/>
    <w:rsid w:val="000E2B2D"/>
    <w:rsid w:val="000E2D5B"/>
    <w:rsid w:val="000E3DDC"/>
    <w:rsid w:val="000E7519"/>
    <w:rsid w:val="000F1BF6"/>
    <w:rsid w:val="000F34C9"/>
    <w:rsid w:val="000F5822"/>
    <w:rsid w:val="000F5E48"/>
    <w:rsid w:val="00100FE4"/>
    <w:rsid w:val="001022B3"/>
    <w:rsid w:val="0010315F"/>
    <w:rsid w:val="00106D84"/>
    <w:rsid w:val="001136A5"/>
    <w:rsid w:val="00115551"/>
    <w:rsid w:val="00115EB6"/>
    <w:rsid w:val="001165BE"/>
    <w:rsid w:val="001167AF"/>
    <w:rsid w:val="00116AB8"/>
    <w:rsid w:val="001173D0"/>
    <w:rsid w:val="001200FB"/>
    <w:rsid w:val="00125A44"/>
    <w:rsid w:val="00125CD3"/>
    <w:rsid w:val="00126B5E"/>
    <w:rsid w:val="00126D73"/>
    <w:rsid w:val="00130035"/>
    <w:rsid w:val="001321CE"/>
    <w:rsid w:val="00132FC3"/>
    <w:rsid w:val="001347B0"/>
    <w:rsid w:val="001360C9"/>
    <w:rsid w:val="00136936"/>
    <w:rsid w:val="001416C3"/>
    <w:rsid w:val="00142391"/>
    <w:rsid w:val="00143B93"/>
    <w:rsid w:val="00144E4B"/>
    <w:rsid w:val="00145538"/>
    <w:rsid w:val="001457F2"/>
    <w:rsid w:val="0014755C"/>
    <w:rsid w:val="00150A63"/>
    <w:rsid w:val="001540DD"/>
    <w:rsid w:val="00162F42"/>
    <w:rsid w:val="00163D8A"/>
    <w:rsid w:val="00166682"/>
    <w:rsid w:val="001668DA"/>
    <w:rsid w:val="00170019"/>
    <w:rsid w:val="00170930"/>
    <w:rsid w:val="001714FA"/>
    <w:rsid w:val="00171619"/>
    <w:rsid w:val="0017509D"/>
    <w:rsid w:val="00176318"/>
    <w:rsid w:val="001777E6"/>
    <w:rsid w:val="001801FF"/>
    <w:rsid w:val="0018107C"/>
    <w:rsid w:val="00181A61"/>
    <w:rsid w:val="001848D6"/>
    <w:rsid w:val="0018495A"/>
    <w:rsid w:val="00185AC9"/>
    <w:rsid w:val="00186E6E"/>
    <w:rsid w:val="00187CFF"/>
    <w:rsid w:val="00190649"/>
    <w:rsid w:val="00191F97"/>
    <w:rsid w:val="001924D1"/>
    <w:rsid w:val="001936A5"/>
    <w:rsid w:val="00195E96"/>
    <w:rsid w:val="00196207"/>
    <w:rsid w:val="001A5A8E"/>
    <w:rsid w:val="001A66DF"/>
    <w:rsid w:val="001A7072"/>
    <w:rsid w:val="001A7F06"/>
    <w:rsid w:val="001B0327"/>
    <w:rsid w:val="001C1F8C"/>
    <w:rsid w:val="001C272F"/>
    <w:rsid w:val="001D360C"/>
    <w:rsid w:val="001D795A"/>
    <w:rsid w:val="001E1DD9"/>
    <w:rsid w:val="001E1ED2"/>
    <w:rsid w:val="001E329D"/>
    <w:rsid w:val="001E3485"/>
    <w:rsid w:val="001E48DF"/>
    <w:rsid w:val="001E72A7"/>
    <w:rsid w:val="001E7AFE"/>
    <w:rsid w:val="001F068A"/>
    <w:rsid w:val="001F3A3D"/>
    <w:rsid w:val="001F58CE"/>
    <w:rsid w:val="0020020C"/>
    <w:rsid w:val="002029FB"/>
    <w:rsid w:val="00202CF4"/>
    <w:rsid w:val="00205856"/>
    <w:rsid w:val="002111ED"/>
    <w:rsid w:val="00213749"/>
    <w:rsid w:val="0021389F"/>
    <w:rsid w:val="002154CA"/>
    <w:rsid w:val="00221CD2"/>
    <w:rsid w:val="002250A6"/>
    <w:rsid w:val="00236340"/>
    <w:rsid w:val="002363DD"/>
    <w:rsid w:val="002365AE"/>
    <w:rsid w:val="00240F7C"/>
    <w:rsid w:val="002419FC"/>
    <w:rsid w:val="0024268B"/>
    <w:rsid w:val="00242734"/>
    <w:rsid w:val="00242828"/>
    <w:rsid w:val="00243991"/>
    <w:rsid w:val="002459F0"/>
    <w:rsid w:val="00246545"/>
    <w:rsid w:val="00250C22"/>
    <w:rsid w:val="00250CE2"/>
    <w:rsid w:val="00250D79"/>
    <w:rsid w:val="00252584"/>
    <w:rsid w:val="002552BF"/>
    <w:rsid w:val="002571E2"/>
    <w:rsid w:val="00257472"/>
    <w:rsid w:val="00260761"/>
    <w:rsid w:val="002610B9"/>
    <w:rsid w:val="00262169"/>
    <w:rsid w:val="002628E8"/>
    <w:rsid w:val="00265AB5"/>
    <w:rsid w:val="0027133C"/>
    <w:rsid w:val="002739CC"/>
    <w:rsid w:val="00275A65"/>
    <w:rsid w:val="00276803"/>
    <w:rsid w:val="00276CA7"/>
    <w:rsid w:val="00277007"/>
    <w:rsid w:val="002813D1"/>
    <w:rsid w:val="00281E81"/>
    <w:rsid w:val="00282692"/>
    <w:rsid w:val="00283E79"/>
    <w:rsid w:val="002867FF"/>
    <w:rsid w:val="0029233E"/>
    <w:rsid w:val="0029311B"/>
    <w:rsid w:val="002A064D"/>
    <w:rsid w:val="002A2C23"/>
    <w:rsid w:val="002A51E2"/>
    <w:rsid w:val="002B0479"/>
    <w:rsid w:val="002B1A80"/>
    <w:rsid w:val="002B46AD"/>
    <w:rsid w:val="002B7CDB"/>
    <w:rsid w:val="002C296D"/>
    <w:rsid w:val="002C2A52"/>
    <w:rsid w:val="002C3618"/>
    <w:rsid w:val="002C66CC"/>
    <w:rsid w:val="002C6972"/>
    <w:rsid w:val="002C7BE1"/>
    <w:rsid w:val="002D0074"/>
    <w:rsid w:val="002D05B7"/>
    <w:rsid w:val="002D464A"/>
    <w:rsid w:val="002D5F4E"/>
    <w:rsid w:val="002E06DE"/>
    <w:rsid w:val="002E12BA"/>
    <w:rsid w:val="002E1360"/>
    <w:rsid w:val="002E5776"/>
    <w:rsid w:val="002E6039"/>
    <w:rsid w:val="002E7300"/>
    <w:rsid w:val="002F06F5"/>
    <w:rsid w:val="002F0A7D"/>
    <w:rsid w:val="002F10BA"/>
    <w:rsid w:val="002F4F4F"/>
    <w:rsid w:val="002F5AEA"/>
    <w:rsid w:val="002F6104"/>
    <w:rsid w:val="002F749F"/>
    <w:rsid w:val="00300283"/>
    <w:rsid w:val="00301892"/>
    <w:rsid w:val="00304B31"/>
    <w:rsid w:val="00306AD2"/>
    <w:rsid w:val="00311322"/>
    <w:rsid w:val="0031387C"/>
    <w:rsid w:val="00321C48"/>
    <w:rsid w:val="00322AFF"/>
    <w:rsid w:val="003231E1"/>
    <w:rsid w:val="00324637"/>
    <w:rsid w:val="00331569"/>
    <w:rsid w:val="00331BF3"/>
    <w:rsid w:val="003322F6"/>
    <w:rsid w:val="00333E43"/>
    <w:rsid w:val="003416DB"/>
    <w:rsid w:val="0034431F"/>
    <w:rsid w:val="00345140"/>
    <w:rsid w:val="003475D9"/>
    <w:rsid w:val="003500E3"/>
    <w:rsid w:val="00350B1E"/>
    <w:rsid w:val="003512C8"/>
    <w:rsid w:val="003540BC"/>
    <w:rsid w:val="00354494"/>
    <w:rsid w:val="00361872"/>
    <w:rsid w:val="0036239E"/>
    <w:rsid w:val="00362576"/>
    <w:rsid w:val="00362DA3"/>
    <w:rsid w:val="0036469E"/>
    <w:rsid w:val="0037347A"/>
    <w:rsid w:val="00373A5F"/>
    <w:rsid w:val="00376761"/>
    <w:rsid w:val="00377B0D"/>
    <w:rsid w:val="0038061D"/>
    <w:rsid w:val="00381035"/>
    <w:rsid w:val="00381BC9"/>
    <w:rsid w:val="00381D05"/>
    <w:rsid w:val="003846FF"/>
    <w:rsid w:val="003863CF"/>
    <w:rsid w:val="00390936"/>
    <w:rsid w:val="00390DFA"/>
    <w:rsid w:val="003918D9"/>
    <w:rsid w:val="003A2CA3"/>
    <w:rsid w:val="003A33FB"/>
    <w:rsid w:val="003A3F05"/>
    <w:rsid w:val="003A5BAC"/>
    <w:rsid w:val="003A6382"/>
    <w:rsid w:val="003A6AFB"/>
    <w:rsid w:val="003A7F2C"/>
    <w:rsid w:val="003B101C"/>
    <w:rsid w:val="003B518B"/>
    <w:rsid w:val="003B6A85"/>
    <w:rsid w:val="003C0B66"/>
    <w:rsid w:val="003C0BF1"/>
    <w:rsid w:val="003C0D4F"/>
    <w:rsid w:val="003C1D02"/>
    <w:rsid w:val="003C2385"/>
    <w:rsid w:val="003C4920"/>
    <w:rsid w:val="003C4FD8"/>
    <w:rsid w:val="003C7596"/>
    <w:rsid w:val="003C76F8"/>
    <w:rsid w:val="003D02F4"/>
    <w:rsid w:val="003D1558"/>
    <w:rsid w:val="003D1A03"/>
    <w:rsid w:val="003D1E01"/>
    <w:rsid w:val="003E0C4D"/>
    <w:rsid w:val="003E1BEC"/>
    <w:rsid w:val="003E287A"/>
    <w:rsid w:val="003E40B7"/>
    <w:rsid w:val="003E4160"/>
    <w:rsid w:val="003E4401"/>
    <w:rsid w:val="003E57A4"/>
    <w:rsid w:val="003E6B22"/>
    <w:rsid w:val="003F157F"/>
    <w:rsid w:val="003F20F2"/>
    <w:rsid w:val="003F28FC"/>
    <w:rsid w:val="003F3EA1"/>
    <w:rsid w:val="003F4A87"/>
    <w:rsid w:val="003F758B"/>
    <w:rsid w:val="00400194"/>
    <w:rsid w:val="00401F89"/>
    <w:rsid w:val="00402717"/>
    <w:rsid w:val="00402EA2"/>
    <w:rsid w:val="004037BF"/>
    <w:rsid w:val="00403BFD"/>
    <w:rsid w:val="00403C03"/>
    <w:rsid w:val="0040628F"/>
    <w:rsid w:val="00411A27"/>
    <w:rsid w:val="00414E22"/>
    <w:rsid w:val="00415537"/>
    <w:rsid w:val="00416281"/>
    <w:rsid w:val="00421341"/>
    <w:rsid w:val="00422FA2"/>
    <w:rsid w:val="00423D51"/>
    <w:rsid w:val="00425D95"/>
    <w:rsid w:val="00432409"/>
    <w:rsid w:val="00434112"/>
    <w:rsid w:val="00434FF5"/>
    <w:rsid w:val="0043508D"/>
    <w:rsid w:val="004377F4"/>
    <w:rsid w:val="0044033F"/>
    <w:rsid w:val="00440AD2"/>
    <w:rsid w:val="00446912"/>
    <w:rsid w:val="004476F7"/>
    <w:rsid w:val="004506E6"/>
    <w:rsid w:val="00450F3D"/>
    <w:rsid w:val="004518B1"/>
    <w:rsid w:val="004521B4"/>
    <w:rsid w:val="00454390"/>
    <w:rsid w:val="004544C4"/>
    <w:rsid w:val="00455435"/>
    <w:rsid w:val="00460AFE"/>
    <w:rsid w:val="00463E8E"/>
    <w:rsid w:val="00464F2A"/>
    <w:rsid w:val="004667E6"/>
    <w:rsid w:val="0046694D"/>
    <w:rsid w:val="00470638"/>
    <w:rsid w:val="0047145A"/>
    <w:rsid w:val="004741E7"/>
    <w:rsid w:val="00475DC8"/>
    <w:rsid w:val="00475E87"/>
    <w:rsid w:val="0048086D"/>
    <w:rsid w:val="0048096B"/>
    <w:rsid w:val="00484A46"/>
    <w:rsid w:val="00485A80"/>
    <w:rsid w:val="00487451"/>
    <w:rsid w:val="00492CCA"/>
    <w:rsid w:val="00495773"/>
    <w:rsid w:val="00496443"/>
    <w:rsid w:val="004A3251"/>
    <w:rsid w:val="004A48EF"/>
    <w:rsid w:val="004A76FA"/>
    <w:rsid w:val="004B1CE9"/>
    <w:rsid w:val="004B3579"/>
    <w:rsid w:val="004B3987"/>
    <w:rsid w:val="004B4038"/>
    <w:rsid w:val="004B494B"/>
    <w:rsid w:val="004B58E6"/>
    <w:rsid w:val="004B6634"/>
    <w:rsid w:val="004B759D"/>
    <w:rsid w:val="004B7E76"/>
    <w:rsid w:val="004C18AA"/>
    <w:rsid w:val="004C3068"/>
    <w:rsid w:val="004C30DF"/>
    <w:rsid w:val="004C4890"/>
    <w:rsid w:val="004C4FBC"/>
    <w:rsid w:val="004D2799"/>
    <w:rsid w:val="004D3DD3"/>
    <w:rsid w:val="004D419B"/>
    <w:rsid w:val="004E0BE0"/>
    <w:rsid w:val="004E151E"/>
    <w:rsid w:val="004E1666"/>
    <w:rsid w:val="004E19CF"/>
    <w:rsid w:val="004E1AB4"/>
    <w:rsid w:val="004E5B4A"/>
    <w:rsid w:val="004F28DB"/>
    <w:rsid w:val="004F407F"/>
    <w:rsid w:val="004F7FD1"/>
    <w:rsid w:val="005055CF"/>
    <w:rsid w:val="00507025"/>
    <w:rsid w:val="005077CE"/>
    <w:rsid w:val="00507C4C"/>
    <w:rsid w:val="00510E3A"/>
    <w:rsid w:val="005119A1"/>
    <w:rsid w:val="00511DBE"/>
    <w:rsid w:val="00512A0B"/>
    <w:rsid w:val="005137D7"/>
    <w:rsid w:val="005142E8"/>
    <w:rsid w:val="005166CC"/>
    <w:rsid w:val="0051675F"/>
    <w:rsid w:val="00520F28"/>
    <w:rsid w:val="00521CBC"/>
    <w:rsid w:val="00526A03"/>
    <w:rsid w:val="005304DC"/>
    <w:rsid w:val="00536A7D"/>
    <w:rsid w:val="005406E0"/>
    <w:rsid w:val="00541C65"/>
    <w:rsid w:val="00542938"/>
    <w:rsid w:val="00542B15"/>
    <w:rsid w:val="00544986"/>
    <w:rsid w:val="00545594"/>
    <w:rsid w:val="0055161B"/>
    <w:rsid w:val="00553F5D"/>
    <w:rsid w:val="00555D67"/>
    <w:rsid w:val="00561F1A"/>
    <w:rsid w:val="0056466B"/>
    <w:rsid w:val="00565DA9"/>
    <w:rsid w:val="0057367E"/>
    <w:rsid w:val="00575A39"/>
    <w:rsid w:val="00575C02"/>
    <w:rsid w:val="00576555"/>
    <w:rsid w:val="00576798"/>
    <w:rsid w:val="00577D09"/>
    <w:rsid w:val="0058188D"/>
    <w:rsid w:val="00582AB3"/>
    <w:rsid w:val="00582FA3"/>
    <w:rsid w:val="00583A0B"/>
    <w:rsid w:val="0058642E"/>
    <w:rsid w:val="005866A1"/>
    <w:rsid w:val="00586F07"/>
    <w:rsid w:val="0059030C"/>
    <w:rsid w:val="00591464"/>
    <w:rsid w:val="0059404D"/>
    <w:rsid w:val="00594AD2"/>
    <w:rsid w:val="005A4233"/>
    <w:rsid w:val="005A4577"/>
    <w:rsid w:val="005A55FD"/>
    <w:rsid w:val="005A6BEA"/>
    <w:rsid w:val="005B1E8D"/>
    <w:rsid w:val="005B4904"/>
    <w:rsid w:val="005B59EC"/>
    <w:rsid w:val="005B62EE"/>
    <w:rsid w:val="005B64D1"/>
    <w:rsid w:val="005C3973"/>
    <w:rsid w:val="005C4C42"/>
    <w:rsid w:val="005C4F50"/>
    <w:rsid w:val="005C7AAF"/>
    <w:rsid w:val="005D03E8"/>
    <w:rsid w:val="005D065C"/>
    <w:rsid w:val="005D1751"/>
    <w:rsid w:val="005D1B04"/>
    <w:rsid w:val="005D4C61"/>
    <w:rsid w:val="005E091D"/>
    <w:rsid w:val="005E0C52"/>
    <w:rsid w:val="005E2764"/>
    <w:rsid w:val="005E2F5A"/>
    <w:rsid w:val="005E5E03"/>
    <w:rsid w:val="005F01B5"/>
    <w:rsid w:val="005F0F74"/>
    <w:rsid w:val="005F31FD"/>
    <w:rsid w:val="005F3909"/>
    <w:rsid w:val="005F510A"/>
    <w:rsid w:val="005F781D"/>
    <w:rsid w:val="006017E5"/>
    <w:rsid w:val="00601C9B"/>
    <w:rsid w:val="00604106"/>
    <w:rsid w:val="00604450"/>
    <w:rsid w:val="00606B1C"/>
    <w:rsid w:val="006166FB"/>
    <w:rsid w:val="00616BB0"/>
    <w:rsid w:val="0062133A"/>
    <w:rsid w:val="006217BA"/>
    <w:rsid w:val="00623B9A"/>
    <w:rsid w:val="00626457"/>
    <w:rsid w:val="00626EAD"/>
    <w:rsid w:val="006325AA"/>
    <w:rsid w:val="006367A5"/>
    <w:rsid w:val="006412C5"/>
    <w:rsid w:val="0064274F"/>
    <w:rsid w:val="006436E0"/>
    <w:rsid w:val="00643AFE"/>
    <w:rsid w:val="006475CF"/>
    <w:rsid w:val="00651C93"/>
    <w:rsid w:val="006528D7"/>
    <w:rsid w:val="006536BE"/>
    <w:rsid w:val="00654653"/>
    <w:rsid w:val="006549FC"/>
    <w:rsid w:val="00654A53"/>
    <w:rsid w:val="006553BE"/>
    <w:rsid w:val="00655CB0"/>
    <w:rsid w:val="00656300"/>
    <w:rsid w:val="00656545"/>
    <w:rsid w:val="0065712A"/>
    <w:rsid w:val="00660751"/>
    <w:rsid w:val="00660C80"/>
    <w:rsid w:val="00662EA9"/>
    <w:rsid w:val="0066320D"/>
    <w:rsid w:val="00663B2B"/>
    <w:rsid w:val="00665FA2"/>
    <w:rsid w:val="00670B4D"/>
    <w:rsid w:val="0067102E"/>
    <w:rsid w:val="00675D97"/>
    <w:rsid w:val="00680B03"/>
    <w:rsid w:val="00682692"/>
    <w:rsid w:val="0068357A"/>
    <w:rsid w:val="006841BA"/>
    <w:rsid w:val="00684426"/>
    <w:rsid w:val="006861B6"/>
    <w:rsid w:val="00687FC8"/>
    <w:rsid w:val="00693CA8"/>
    <w:rsid w:val="006964D2"/>
    <w:rsid w:val="006970CD"/>
    <w:rsid w:val="006A1C43"/>
    <w:rsid w:val="006A1CAA"/>
    <w:rsid w:val="006A229F"/>
    <w:rsid w:val="006A24B8"/>
    <w:rsid w:val="006A24E7"/>
    <w:rsid w:val="006A363F"/>
    <w:rsid w:val="006A3D80"/>
    <w:rsid w:val="006A4569"/>
    <w:rsid w:val="006A48D2"/>
    <w:rsid w:val="006A4EEE"/>
    <w:rsid w:val="006A5AAB"/>
    <w:rsid w:val="006B0D42"/>
    <w:rsid w:val="006B1938"/>
    <w:rsid w:val="006B3D9C"/>
    <w:rsid w:val="006B4E28"/>
    <w:rsid w:val="006B5AD5"/>
    <w:rsid w:val="006B615C"/>
    <w:rsid w:val="006B68A5"/>
    <w:rsid w:val="006B706E"/>
    <w:rsid w:val="006C2940"/>
    <w:rsid w:val="006C7117"/>
    <w:rsid w:val="006C740C"/>
    <w:rsid w:val="006C7CF5"/>
    <w:rsid w:val="006D2190"/>
    <w:rsid w:val="006D2D79"/>
    <w:rsid w:val="006D592D"/>
    <w:rsid w:val="006D5A36"/>
    <w:rsid w:val="006D6EA5"/>
    <w:rsid w:val="006D718E"/>
    <w:rsid w:val="006D7F83"/>
    <w:rsid w:val="006E3D95"/>
    <w:rsid w:val="006E4B35"/>
    <w:rsid w:val="006E584F"/>
    <w:rsid w:val="006F2B1A"/>
    <w:rsid w:val="006F40B8"/>
    <w:rsid w:val="006F7DAF"/>
    <w:rsid w:val="00700BE7"/>
    <w:rsid w:val="0070477B"/>
    <w:rsid w:val="00706D81"/>
    <w:rsid w:val="007076F0"/>
    <w:rsid w:val="0071101A"/>
    <w:rsid w:val="007133C0"/>
    <w:rsid w:val="00713DA9"/>
    <w:rsid w:val="00720758"/>
    <w:rsid w:val="007207D8"/>
    <w:rsid w:val="00721C92"/>
    <w:rsid w:val="00724B5D"/>
    <w:rsid w:val="0073510D"/>
    <w:rsid w:val="007368B1"/>
    <w:rsid w:val="00742A4C"/>
    <w:rsid w:val="00745F11"/>
    <w:rsid w:val="007467E4"/>
    <w:rsid w:val="00747140"/>
    <w:rsid w:val="00747422"/>
    <w:rsid w:val="00747944"/>
    <w:rsid w:val="00750EFC"/>
    <w:rsid w:val="0075252D"/>
    <w:rsid w:val="007530DC"/>
    <w:rsid w:val="007573D9"/>
    <w:rsid w:val="00760BD9"/>
    <w:rsid w:val="00764AD2"/>
    <w:rsid w:val="007739DB"/>
    <w:rsid w:val="00773D2D"/>
    <w:rsid w:val="00773E2B"/>
    <w:rsid w:val="00776946"/>
    <w:rsid w:val="00780327"/>
    <w:rsid w:val="0078140B"/>
    <w:rsid w:val="0078171C"/>
    <w:rsid w:val="00790AEC"/>
    <w:rsid w:val="007948B6"/>
    <w:rsid w:val="0079519E"/>
    <w:rsid w:val="007A0CFD"/>
    <w:rsid w:val="007A12B7"/>
    <w:rsid w:val="007A2123"/>
    <w:rsid w:val="007A3956"/>
    <w:rsid w:val="007A5CD0"/>
    <w:rsid w:val="007A63E3"/>
    <w:rsid w:val="007A7621"/>
    <w:rsid w:val="007A794E"/>
    <w:rsid w:val="007B1D53"/>
    <w:rsid w:val="007B2297"/>
    <w:rsid w:val="007B2B12"/>
    <w:rsid w:val="007B30D3"/>
    <w:rsid w:val="007B6F27"/>
    <w:rsid w:val="007B7FA5"/>
    <w:rsid w:val="007C1A12"/>
    <w:rsid w:val="007C2B76"/>
    <w:rsid w:val="007C2C55"/>
    <w:rsid w:val="007C3095"/>
    <w:rsid w:val="007C55C0"/>
    <w:rsid w:val="007D1561"/>
    <w:rsid w:val="007D2743"/>
    <w:rsid w:val="007D2F25"/>
    <w:rsid w:val="007D5D32"/>
    <w:rsid w:val="007D5F04"/>
    <w:rsid w:val="007E2EE1"/>
    <w:rsid w:val="007E6423"/>
    <w:rsid w:val="007E6DD7"/>
    <w:rsid w:val="007E7D58"/>
    <w:rsid w:val="007E7F8B"/>
    <w:rsid w:val="007F0FF4"/>
    <w:rsid w:val="007F510D"/>
    <w:rsid w:val="00800221"/>
    <w:rsid w:val="0080467F"/>
    <w:rsid w:val="008071A1"/>
    <w:rsid w:val="00812CC4"/>
    <w:rsid w:val="00814485"/>
    <w:rsid w:val="008162E7"/>
    <w:rsid w:val="008170A9"/>
    <w:rsid w:val="0082228E"/>
    <w:rsid w:val="0082462C"/>
    <w:rsid w:val="008253CC"/>
    <w:rsid w:val="00825645"/>
    <w:rsid w:val="00825B62"/>
    <w:rsid w:val="00826A28"/>
    <w:rsid w:val="0082771E"/>
    <w:rsid w:val="00830028"/>
    <w:rsid w:val="00831561"/>
    <w:rsid w:val="008318E7"/>
    <w:rsid w:val="00834122"/>
    <w:rsid w:val="00834222"/>
    <w:rsid w:val="00841AB2"/>
    <w:rsid w:val="00845A95"/>
    <w:rsid w:val="00846BA8"/>
    <w:rsid w:val="008508ED"/>
    <w:rsid w:val="008532B1"/>
    <w:rsid w:val="00854E98"/>
    <w:rsid w:val="0085542D"/>
    <w:rsid w:val="00856F51"/>
    <w:rsid w:val="00861DB4"/>
    <w:rsid w:val="00862243"/>
    <w:rsid w:val="00862BAE"/>
    <w:rsid w:val="00866F75"/>
    <w:rsid w:val="008700FF"/>
    <w:rsid w:val="0087033D"/>
    <w:rsid w:val="008736A8"/>
    <w:rsid w:val="008739BD"/>
    <w:rsid w:val="008759B4"/>
    <w:rsid w:val="00876BF7"/>
    <w:rsid w:val="008818BA"/>
    <w:rsid w:val="008826DB"/>
    <w:rsid w:val="00885827"/>
    <w:rsid w:val="00887E5C"/>
    <w:rsid w:val="008933F2"/>
    <w:rsid w:val="00897987"/>
    <w:rsid w:val="008A0C99"/>
    <w:rsid w:val="008A1CB7"/>
    <w:rsid w:val="008A2E09"/>
    <w:rsid w:val="008A3AF4"/>
    <w:rsid w:val="008B30A5"/>
    <w:rsid w:val="008B388F"/>
    <w:rsid w:val="008B631F"/>
    <w:rsid w:val="008C1B03"/>
    <w:rsid w:val="008C2B6B"/>
    <w:rsid w:val="008C3FF1"/>
    <w:rsid w:val="008C55C3"/>
    <w:rsid w:val="008D1AA0"/>
    <w:rsid w:val="008D5161"/>
    <w:rsid w:val="008E1B0A"/>
    <w:rsid w:val="008E1F3C"/>
    <w:rsid w:val="008E2FC9"/>
    <w:rsid w:val="008E3AF0"/>
    <w:rsid w:val="008E3EB3"/>
    <w:rsid w:val="008F1BCF"/>
    <w:rsid w:val="008F330E"/>
    <w:rsid w:val="008F6545"/>
    <w:rsid w:val="008F7608"/>
    <w:rsid w:val="00900084"/>
    <w:rsid w:val="009025B1"/>
    <w:rsid w:val="009025E0"/>
    <w:rsid w:val="00902CC5"/>
    <w:rsid w:val="00903568"/>
    <w:rsid w:val="00903B7F"/>
    <w:rsid w:val="009041F9"/>
    <w:rsid w:val="00904919"/>
    <w:rsid w:val="00904F4C"/>
    <w:rsid w:val="00906CAB"/>
    <w:rsid w:val="00907FB4"/>
    <w:rsid w:val="00912CB5"/>
    <w:rsid w:val="00913547"/>
    <w:rsid w:val="00913909"/>
    <w:rsid w:val="0091421A"/>
    <w:rsid w:val="0091578B"/>
    <w:rsid w:val="00917756"/>
    <w:rsid w:val="00922AD2"/>
    <w:rsid w:val="009267CD"/>
    <w:rsid w:val="00934CE0"/>
    <w:rsid w:val="0093704C"/>
    <w:rsid w:val="00937693"/>
    <w:rsid w:val="00943468"/>
    <w:rsid w:val="0094377A"/>
    <w:rsid w:val="009438C5"/>
    <w:rsid w:val="00943DB1"/>
    <w:rsid w:val="00944A21"/>
    <w:rsid w:val="00944AF2"/>
    <w:rsid w:val="00945C55"/>
    <w:rsid w:val="00953B08"/>
    <w:rsid w:val="009550B1"/>
    <w:rsid w:val="00956783"/>
    <w:rsid w:val="00957467"/>
    <w:rsid w:val="009639F1"/>
    <w:rsid w:val="0096481A"/>
    <w:rsid w:val="009656B9"/>
    <w:rsid w:val="00971C57"/>
    <w:rsid w:val="00971E40"/>
    <w:rsid w:val="00973DA8"/>
    <w:rsid w:val="009754B9"/>
    <w:rsid w:val="009757F7"/>
    <w:rsid w:val="00976437"/>
    <w:rsid w:val="00980186"/>
    <w:rsid w:val="00982423"/>
    <w:rsid w:val="00983216"/>
    <w:rsid w:val="009837BE"/>
    <w:rsid w:val="00984040"/>
    <w:rsid w:val="00985677"/>
    <w:rsid w:val="0098792D"/>
    <w:rsid w:val="009932E9"/>
    <w:rsid w:val="00994C3B"/>
    <w:rsid w:val="00996112"/>
    <w:rsid w:val="00996F8E"/>
    <w:rsid w:val="009A2EC7"/>
    <w:rsid w:val="009A4F42"/>
    <w:rsid w:val="009B289F"/>
    <w:rsid w:val="009B67A9"/>
    <w:rsid w:val="009C24AA"/>
    <w:rsid w:val="009C29F7"/>
    <w:rsid w:val="009C4A48"/>
    <w:rsid w:val="009C4BC7"/>
    <w:rsid w:val="009D1FF0"/>
    <w:rsid w:val="009D373F"/>
    <w:rsid w:val="009D6854"/>
    <w:rsid w:val="009D7AC0"/>
    <w:rsid w:val="009E11BB"/>
    <w:rsid w:val="009E1444"/>
    <w:rsid w:val="009E3997"/>
    <w:rsid w:val="009E5902"/>
    <w:rsid w:val="009E60D9"/>
    <w:rsid w:val="009F0EC3"/>
    <w:rsid w:val="009F11EA"/>
    <w:rsid w:val="009F15C8"/>
    <w:rsid w:val="009F256E"/>
    <w:rsid w:val="009F29C1"/>
    <w:rsid w:val="009F492B"/>
    <w:rsid w:val="009F63CD"/>
    <w:rsid w:val="009F7D46"/>
    <w:rsid w:val="00A005E7"/>
    <w:rsid w:val="00A0074D"/>
    <w:rsid w:val="00A00B60"/>
    <w:rsid w:val="00A0250F"/>
    <w:rsid w:val="00A02765"/>
    <w:rsid w:val="00A043E4"/>
    <w:rsid w:val="00A07114"/>
    <w:rsid w:val="00A11A47"/>
    <w:rsid w:val="00A12CC9"/>
    <w:rsid w:val="00A13175"/>
    <w:rsid w:val="00A13BC0"/>
    <w:rsid w:val="00A15BB5"/>
    <w:rsid w:val="00A170E7"/>
    <w:rsid w:val="00A17AC2"/>
    <w:rsid w:val="00A20E9F"/>
    <w:rsid w:val="00A227B6"/>
    <w:rsid w:val="00A22ECE"/>
    <w:rsid w:val="00A23FD7"/>
    <w:rsid w:val="00A2428B"/>
    <w:rsid w:val="00A31E0D"/>
    <w:rsid w:val="00A34C48"/>
    <w:rsid w:val="00A35794"/>
    <w:rsid w:val="00A3735B"/>
    <w:rsid w:val="00A408F6"/>
    <w:rsid w:val="00A4128E"/>
    <w:rsid w:val="00A4176E"/>
    <w:rsid w:val="00A42864"/>
    <w:rsid w:val="00A449B7"/>
    <w:rsid w:val="00A45360"/>
    <w:rsid w:val="00A4573D"/>
    <w:rsid w:val="00A50E99"/>
    <w:rsid w:val="00A527D4"/>
    <w:rsid w:val="00A53669"/>
    <w:rsid w:val="00A546B0"/>
    <w:rsid w:val="00A617EA"/>
    <w:rsid w:val="00A61929"/>
    <w:rsid w:val="00A62464"/>
    <w:rsid w:val="00A64996"/>
    <w:rsid w:val="00A66AEF"/>
    <w:rsid w:val="00A705FA"/>
    <w:rsid w:val="00A71FE8"/>
    <w:rsid w:val="00A71FF9"/>
    <w:rsid w:val="00A72412"/>
    <w:rsid w:val="00A72FED"/>
    <w:rsid w:val="00A73643"/>
    <w:rsid w:val="00A80CAD"/>
    <w:rsid w:val="00A86114"/>
    <w:rsid w:val="00A8709D"/>
    <w:rsid w:val="00A91B26"/>
    <w:rsid w:val="00A9328A"/>
    <w:rsid w:val="00A948BF"/>
    <w:rsid w:val="00A96DEC"/>
    <w:rsid w:val="00A9732B"/>
    <w:rsid w:val="00A97D0F"/>
    <w:rsid w:val="00AA18F9"/>
    <w:rsid w:val="00AA2ACE"/>
    <w:rsid w:val="00AA486A"/>
    <w:rsid w:val="00AA731B"/>
    <w:rsid w:val="00AB0D29"/>
    <w:rsid w:val="00AB2352"/>
    <w:rsid w:val="00AB2693"/>
    <w:rsid w:val="00AB2CB2"/>
    <w:rsid w:val="00AB4FE3"/>
    <w:rsid w:val="00AB53A1"/>
    <w:rsid w:val="00AC0519"/>
    <w:rsid w:val="00AC0928"/>
    <w:rsid w:val="00AC0D29"/>
    <w:rsid w:val="00AD051A"/>
    <w:rsid w:val="00AE588E"/>
    <w:rsid w:val="00AF4D13"/>
    <w:rsid w:val="00B0237D"/>
    <w:rsid w:val="00B02EB3"/>
    <w:rsid w:val="00B032B5"/>
    <w:rsid w:val="00B078CD"/>
    <w:rsid w:val="00B10704"/>
    <w:rsid w:val="00B14AB9"/>
    <w:rsid w:val="00B17894"/>
    <w:rsid w:val="00B179B3"/>
    <w:rsid w:val="00B203E9"/>
    <w:rsid w:val="00B220CC"/>
    <w:rsid w:val="00B23FED"/>
    <w:rsid w:val="00B312C2"/>
    <w:rsid w:val="00B33641"/>
    <w:rsid w:val="00B35F2B"/>
    <w:rsid w:val="00B3632C"/>
    <w:rsid w:val="00B373F0"/>
    <w:rsid w:val="00B37E18"/>
    <w:rsid w:val="00B40C49"/>
    <w:rsid w:val="00B40D97"/>
    <w:rsid w:val="00B421FB"/>
    <w:rsid w:val="00B436F5"/>
    <w:rsid w:val="00B4520C"/>
    <w:rsid w:val="00B47D4D"/>
    <w:rsid w:val="00B52976"/>
    <w:rsid w:val="00B55990"/>
    <w:rsid w:val="00B55F84"/>
    <w:rsid w:val="00B6113D"/>
    <w:rsid w:val="00B640E2"/>
    <w:rsid w:val="00B64E19"/>
    <w:rsid w:val="00B65391"/>
    <w:rsid w:val="00B66943"/>
    <w:rsid w:val="00B66B03"/>
    <w:rsid w:val="00B676B3"/>
    <w:rsid w:val="00B72EE1"/>
    <w:rsid w:val="00B74A56"/>
    <w:rsid w:val="00B804AA"/>
    <w:rsid w:val="00B807C1"/>
    <w:rsid w:val="00B857AF"/>
    <w:rsid w:val="00B85E5C"/>
    <w:rsid w:val="00B869C9"/>
    <w:rsid w:val="00B87709"/>
    <w:rsid w:val="00B87BC3"/>
    <w:rsid w:val="00B90560"/>
    <w:rsid w:val="00B9113D"/>
    <w:rsid w:val="00B92B74"/>
    <w:rsid w:val="00B92DD4"/>
    <w:rsid w:val="00B938D2"/>
    <w:rsid w:val="00B93C49"/>
    <w:rsid w:val="00B9488E"/>
    <w:rsid w:val="00BA0F41"/>
    <w:rsid w:val="00BB02CD"/>
    <w:rsid w:val="00BB07F8"/>
    <w:rsid w:val="00BB1617"/>
    <w:rsid w:val="00BB2362"/>
    <w:rsid w:val="00BB3571"/>
    <w:rsid w:val="00BB78E1"/>
    <w:rsid w:val="00BC1518"/>
    <w:rsid w:val="00BC1AB3"/>
    <w:rsid w:val="00BC2049"/>
    <w:rsid w:val="00BC4066"/>
    <w:rsid w:val="00BC72A2"/>
    <w:rsid w:val="00BD0CB5"/>
    <w:rsid w:val="00BD1DE9"/>
    <w:rsid w:val="00BD2D33"/>
    <w:rsid w:val="00BD39BE"/>
    <w:rsid w:val="00BD56BB"/>
    <w:rsid w:val="00BE02BD"/>
    <w:rsid w:val="00BE0566"/>
    <w:rsid w:val="00BE0D03"/>
    <w:rsid w:val="00BE15B6"/>
    <w:rsid w:val="00BE17E2"/>
    <w:rsid w:val="00BE1E56"/>
    <w:rsid w:val="00BE3752"/>
    <w:rsid w:val="00BE4A29"/>
    <w:rsid w:val="00BE6AC4"/>
    <w:rsid w:val="00C03746"/>
    <w:rsid w:val="00C050C0"/>
    <w:rsid w:val="00C1188B"/>
    <w:rsid w:val="00C118E9"/>
    <w:rsid w:val="00C11943"/>
    <w:rsid w:val="00C13A4E"/>
    <w:rsid w:val="00C14A17"/>
    <w:rsid w:val="00C158D8"/>
    <w:rsid w:val="00C15B32"/>
    <w:rsid w:val="00C20D5E"/>
    <w:rsid w:val="00C2230E"/>
    <w:rsid w:val="00C2599F"/>
    <w:rsid w:val="00C25AC6"/>
    <w:rsid w:val="00C31D03"/>
    <w:rsid w:val="00C37033"/>
    <w:rsid w:val="00C423CF"/>
    <w:rsid w:val="00C42F9C"/>
    <w:rsid w:val="00C441E4"/>
    <w:rsid w:val="00C442E0"/>
    <w:rsid w:val="00C44D98"/>
    <w:rsid w:val="00C474B0"/>
    <w:rsid w:val="00C47686"/>
    <w:rsid w:val="00C50119"/>
    <w:rsid w:val="00C51DBA"/>
    <w:rsid w:val="00C53DAF"/>
    <w:rsid w:val="00C54479"/>
    <w:rsid w:val="00C54530"/>
    <w:rsid w:val="00C553A6"/>
    <w:rsid w:val="00C56F03"/>
    <w:rsid w:val="00C646E5"/>
    <w:rsid w:val="00C67923"/>
    <w:rsid w:val="00C70249"/>
    <w:rsid w:val="00C74DDF"/>
    <w:rsid w:val="00C77164"/>
    <w:rsid w:val="00C77749"/>
    <w:rsid w:val="00C804EC"/>
    <w:rsid w:val="00C80854"/>
    <w:rsid w:val="00C82954"/>
    <w:rsid w:val="00C82A2E"/>
    <w:rsid w:val="00C838AD"/>
    <w:rsid w:val="00C86E2F"/>
    <w:rsid w:val="00C8772D"/>
    <w:rsid w:val="00C87D23"/>
    <w:rsid w:val="00C9013E"/>
    <w:rsid w:val="00C90B9E"/>
    <w:rsid w:val="00C916B5"/>
    <w:rsid w:val="00C948E3"/>
    <w:rsid w:val="00C960CB"/>
    <w:rsid w:val="00C97900"/>
    <w:rsid w:val="00C97ABC"/>
    <w:rsid w:val="00CA0C4D"/>
    <w:rsid w:val="00CA30E7"/>
    <w:rsid w:val="00CA5C97"/>
    <w:rsid w:val="00CB1EBE"/>
    <w:rsid w:val="00CB3123"/>
    <w:rsid w:val="00CB7153"/>
    <w:rsid w:val="00CB7718"/>
    <w:rsid w:val="00CC1918"/>
    <w:rsid w:val="00CC1D5E"/>
    <w:rsid w:val="00CC5B83"/>
    <w:rsid w:val="00CC70A7"/>
    <w:rsid w:val="00CD0729"/>
    <w:rsid w:val="00CD635A"/>
    <w:rsid w:val="00CE0468"/>
    <w:rsid w:val="00CE6BAC"/>
    <w:rsid w:val="00CF245E"/>
    <w:rsid w:val="00CF4D38"/>
    <w:rsid w:val="00CF7F4A"/>
    <w:rsid w:val="00D00E02"/>
    <w:rsid w:val="00D018DA"/>
    <w:rsid w:val="00D01AF6"/>
    <w:rsid w:val="00D01FD4"/>
    <w:rsid w:val="00D0201A"/>
    <w:rsid w:val="00D0319F"/>
    <w:rsid w:val="00D06E41"/>
    <w:rsid w:val="00D1013A"/>
    <w:rsid w:val="00D10A95"/>
    <w:rsid w:val="00D1350F"/>
    <w:rsid w:val="00D13DAC"/>
    <w:rsid w:val="00D27B2B"/>
    <w:rsid w:val="00D32EF8"/>
    <w:rsid w:val="00D33774"/>
    <w:rsid w:val="00D35292"/>
    <w:rsid w:val="00D35D67"/>
    <w:rsid w:val="00D41BDC"/>
    <w:rsid w:val="00D420D8"/>
    <w:rsid w:val="00D4375B"/>
    <w:rsid w:val="00D43860"/>
    <w:rsid w:val="00D44AFC"/>
    <w:rsid w:val="00D50F6F"/>
    <w:rsid w:val="00D54801"/>
    <w:rsid w:val="00D54A41"/>
    <w:rsid w:val="00D54D29"/>
    <w:rsid w:val="00D57B65"/>
    <w:rsid w:val="00D613E6"/>
    <w:rsid w:val="00D62977"/>
    <w:rsid w:val="00D6429E"/>
    <w:rsid w:val="00D745FE"/>
    <w:rsid w:val="00D75F65"/>
    <w:rsid w:val="00D773BE"/>
    <w:rsid w:val="00D8189C"/>
    <w:rsid w:val="00D8322A"/>
    <w:rsid w:val="00D9368D"/>
    <w:rsid w:val="00D95777"/>
    <w:rsid w:val="00D9670A"/>
    <w:rsid w:val="00DA2BB9"/>
    <w:rsid w:val="00DA39D1"/>
    <w:rsid w:val="00DA6468"/>
    <w:rsid w:val="00DA6E69"/>
    <w:rsid w:val="00DB0A45"/>
    <w:rsid w:val="00DB1050"/>
    <w:rsid w:val="00DB242B"/>
    <w:rsid w:val="00DC1C95"/>
    <w:rsid w:val="00DC22F3"/>
    <w:rsid w:val="00DC3545"/>
    <w:rsid w:val="00DC36D4"/>
    <w:rsid w:val="00DC5035"/>
    <w:rsid w:val="00DC5E3C"/>
    <w:rsid w:val="00DD00CB"/>
    <w:rsid w:val="00DD048A"/>
    <w:rsid w:val="00DD50A8"/>
    <w:rsid w:val="00DD54EF"/>
    <w:rsid w:val="00DE115A"/>
    <w:rsid w:val="00DE2062"/>
    <w:rsid w:val="00DE2AF2"/>
    <w:rsid w:val="00DE3EA3"/>
    <w:rsid w:val="00DE4813"/>
    <w:rsid w:val="00DE5F3B"/>
    <w:rsid w:val="00DF5092"/>
    <w:rsid w:val="00DF5434"/>
    <w:rsid w:val="00DF5D5A"/>
    <w:rsid w:val="00DF5FBC"/>
    <w:rsid w:val="00DF7240"/>
    <w:rsid w:val="00DF7C65"/>
    <w:rsid w:val="00E00607"/>
    <w:rsid w:val="00E00950"/>
    <w:rsid w:val="00E035EC"/>
    <w:rsid w:val="00E03802"/>
    <w:rsid w:val="00E03A65"/>
    <w:rsid w:val="00E03E1C"/>
    <w:rsid w:val="00E04762"/>
    <w:rsid w:val="00E06EB8"/>
    <w:rsid w:val="00E11317"/>
    <w:rsid w:val="00E11E3D"/>
    <w:rsid w:val="00E126A1"/>
    <w:rsid w:val="00E133FB"/>
    <w:rsid w:val="00E134A3"/>
    <w:rsid w:val="00E15A9F"/>
    <w:rsid w:val="00E16458"/>
    <w:rsid w:val="00E16E6B"/>
    <w:rsid w:val="00E215B5"/>
    <w:rsid w:val="00E21C96"/>
    <w:rsid w:val="00E34789"/>
    <w:rsid w:val="00E3662A"/>
    <w:rsid w:val="00E3792B"/>
    <w:rsid w:val="00E40626"/>
    <w:rsid w:val="00E4442B"/>
    <w:rsid w:val="00E44A5C"/>
    <w:rsid w:val="00E44B98"/>
    <w:rsid w:val="00E45086"/>
    <w:rsid w:val="00E46A68"/>
    <w:rsid w:val="00E4753C"/>
    <w:rsid w:val="00E51766"/>
    <w:rsid w:val="00E51C09"/>
    <w:rsid w:val="00E52711"/>
    <w:rsid w:val="00E536AF"/>
    <w:rsid w:val="00E5558B"/>
    <w:rsid w:val="00E57A7B"/>
    <w:rsid w:val="00E62616"/>
    <w:rsid w:val="00E64B8F"/>
    <w:rsid w:val="00E710E5"/>
    <w:rsid w:val="00E73A89"/>
    <w:rsid w:val="00E75808"/>
    <w:rsid w:val="00E8123F"/>
    <w:rsid w:val="00E8270B"/>
    <w:rsid w:val="00E82939"/>
    <w:rsid w:val="00E83193"/>
    <w:rsid w:val="00E86687"/>
    <w:rsid w:val="00E87CF3"/>
    <w:rsid w:val="00E90325"/>
    <w:rsid w:val="00E90429"/>
    <w:rsid w:val="00E9321C"/>
    <w:rsid w:val="00E94975"/>
    <w:rsid w:val="00E95145"/>
    <w:rsid w:val="00E95631"/>
    <w:rsid w:val="00E95C04"/>
    <w:rsid w:val="00E97542"/>
    <w:rsid w:val="00E97D28"/>
    <w:rsid w:val="00EA270B"/>
    <w:rsid w:val="00EA2A2A"/>
    <w:rsid w:val="00EA2D16"/>
    <w:rsid w:val="00EA3D1E"/>
    <w:rsid w:val="00EA5C75"/>
    <w:rsid w:val="00EA63F7"/>
    <w:rsid w:val="00EA74A6"/>
    <w:rsid w:val="00EB3CEB"/>
    <w:rsid w:val="00EB5F6F"/>
    <w:rsid w:val="00EB62E1"/>
    <w:rsid w:val="00EB6906"/>
    <w:rsid w:val="00EB7A68"/>
    <w:rsid w:val="00EC0624"/>
    <w:rsid w:val="00EC14F6"/>
    <w:rsid w:val="00EC2BCE"/>
    <w:rsid w:val="00EE3D84"/>
    <w:rsid w:val="00EE4663"/>
    <w:rsid w:val="00EE7EB0"/>
    <w:rsid w:val="00EF14DD"/>
    <w:rsid w:val="00EF240B"/>
    <w:rsid w:val="00EF2BF0"/>
    <w:rsid w:val="00EF35C6"/>
    <w:rsid w:val="00EF57BA"/>
    <w:rsid w:val="00F00737"/>
    <w:rsid w:val="00F02534"/>
    <w:rsid w:val="00F05128"/>
    <w:rsid w:val="00F05E63"/>
    <w:rsid w:val="00F07150"/>
    <w:rsid w:val="00F078E7"/>
    <w:rsid w:val="00F20D88"/>
    <w:rsid w:val="00F254FD"/>
    <w:rsid w:val="00F255D2"/>
    <w:rsid w:val="00F25A77"/>
    <w:rsid w:val="00F26389"/>
    <w:rsid w:val="00F272BF"/>
    <w:rsid w:val="00F27EBD"/>
    <w:rsid w:val="00F30F1C"/>
    <w:rsid w:val="00F321D9"/>
    <w:rsid w:val="00F322EF"/>
    <w:rsid w:val="00F32EF5"/>
    <w:rsid w:val="00F330E2"/>
    <w:rsid w:val="00F34FAD"/>
    <w:rsid w:val="00F35C8D"/>
    <w:rsid w:val="00F36A33"/>
    <w:rsid w:val="00F4165A"/>
    <w:rsid w:val="00F42C45"/>
    <w:rsid w:val="00F43651"/>
    <w:rsid w:val="00F45086"/>
    <w:rsid w:val="00F45482"/>
    <w:rsid w:val="00F47247"/>
    <w:rsid w:val="00F477EA"/>
    <w:rsid w:val="00F50734"/>
    <w:rsid w:val="00F5103C"/>
    <w:rsid w:val="00F519B6"/>
    <w:rsid w:val="00F52287"/>
    <w:rsid w:val="00F522E2"/>
    <w:rsid w:val="00F52543"/>
    <w:rsid w:val="00F53BCC"/>
    <w:rsid w:val="00F558A9"/>
    <w:rsid w:val="00F57026"/>
    <w:rsid w:val="00F57710"/>
    <w:rsid w:val="00F61F9D"/>
    <w:rsid w:val="00F63E72"/>
    <w:rsid w:val="00F74646"/>
    <w:rsid w:val="00F75ABB"/>
    <w:rsid w:val="00F75E52"/>
    <w:rsid w:val="00F8502D"/>
    <w:rsid w:val="00F857A7"/>
    <w:rsid w:val="00F93BEE"/>
    <w:rsid w:val="00F94778"/>
    <w:rsid w:val="00F97951"/>
    <w:rsid w:val="00F979BB"/>
    <w:rsid w:val="00F97A9B"/>
    <w:rsid w:val="00FA136B"/>
    <w:rsid w:val="00FA3A4D"/>
    <w:rsid w:val="00FA4933"/>
    <w:rsid w:val="00FA769F"/>
    <w:rsid w:val="00FB0C77"/>
    <w:rsid w:val="00FB10EE"/>
    <w:rsid w:val="00FB29A3"/>
    <w:rsid w:val="00FB33DA"/>
    <w:rsid w:val="00FB5C9C"/>
    <w:rsid w:val="00FB6665"/>
    <w:rsid w:val="00FC259E"/>
    <w:rsid w:val="00FC384C"/>
    <w:rsid w:val="00FC3C16"/>
    <w:rsid w:val="00FC6725"/>
    <w:rsid w:val="00FD0383"/>
    <w:rsid w:val="00FD3D39"/>
    <w:rsid w:val="00FD42DF"/>
    <w:rsid w:val="00FE0434"/>
    <w:rsid w:val="00FE0C51"/>
    <w:rsid w:val="00FE3AA5"/>
    <w:rsid w:val="00FE3EF9"/>
    <w:rsid w:val="00FE57F5"/>
    <w:rsid w:val="00FE5C80"/>
    <w:rsid w:val="00FF2DF5"/>
    <w:rsid w:val="00FF3A70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page number" w:lock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77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locked/>
    <w:rsid w:val="002C2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0D3"/>
  </w:style>
  <w:style w:type="paragraph" w:styleId="Zpat">
    <w:name w:val="footer"/>
    <w:basedOn w:val="Normln"/>
    <w:link w:val="ZpatChar"/>
    <w:uiPriority w:val="99"/>
    <w:unhideWhenUsed/>
    <w:rsid w:val="007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0D3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B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0D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locked/>
    <w:rsid w:val="003443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locked/>
    <w:rsid w:val="0025747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locked/>
    <w:rsid w:val="00913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locked/>
    <w:rsid w:val="006A1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A1CA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A1CA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A1C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1CAA"/>
    <w:rPr>
      <w:b/>
      <w:bCs/>
      <w:lang w:eastAsia="en-US"/>
    </w:rPr>
  </w:style>
  <w:style w:type="character" w:customStyle="1" w:styleId="apple-converted-space">
    <w:name w:val="apple-converted-space"/>
    <w:rsid w:val="00434112"/>
  </w:style>
  <w:style w:type="paragraph" w:styleId="Bezmezer">
    <w:name w:val="No Spacing"/>
    <w:uiPriority w:val="1"/>
    <w:qFormat/>
    <w:locked/>
    <w:rsid w:val="004E19CF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1421A"/>
    <w:rPr>
      <w:sz w:val="22"/>
      <w:szCs w:val="22"/>
      <w:lang w:eastAsia="en-US"/>
    </w:rPr>
  </w:style>
  <w:style w:type="paragraph" w:customStyle="1" w:styleId="Default">
    <w:name w:val="Default"/>
    <w:rsid w:val="007207D8"/>
    <w:pPr>
      <w:autoSpaceDE w:val="0"/>
      <w:autoSpaceDN w:val="0"/>
      <w:adjustRightInd w:val="0"/>
    </w:pPr>
    <w:rPr>
      <w:rFonts w:ascii="HelveticaNeueLT Pro 55 Roman" w:eastAsiaTheme="minorHAnsi" w:hAnsi="HelveticaNeueLT Pro 55 Roman" w:cs="HelveticaNeueLT Pro 55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C296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4">
    <w:name w:val="c4"/>
    <w:basedOn w:val="Standardnpsmoodstavce"/>
    <w:rsid w:val="002C296D"/>
  </w:style>
  <w:style w:type="character" w:styleId="Siln">
    <w:name w:val="Strong"/>
    <w:basedOn w:val="Standardnpsmoodstavce"/>
    <w:uiPriority w:val="22"/>
    <w:qFormat/>
    <w:locked/>
    <w:rsid w:val="002C296D"/>
    <w:rPr>
      <w:b/>
      <w:bCs/>
    </w:rPr>
  </w:style>
  <w:style w:type="character" w:customStyle="1" w:styleId="c1">
    <w:name w:val="c1"/>
    <w:basedOn w:val="Standardnpsmoodstavce"/>
    <w:rsid w:val="002C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31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hellingerova@nativep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hyperlink" Target="http://www.google.cz/url?sa=i&amp;rct=j&amp;q=&amp;esrc=s&amp;source=images&amp;cd=&amp;cad=rja&amp;uact=8&amp;ved=0ahUKEwizrpvtyonQAhWC6xQKHUwFAjUQjRwIBw&amp;url=http://presskit.jika.eu/texty.html&amp;psig=AFQjCNHvc-g1_KnDvjsrlJw9qyHP-diU-g&amp;ust=14781592122573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A2FD4-689D-494D-8053-13CDDF1E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3752</CharactersWithSpaces>
  <SharedDoc>false</SharedDoc>
  <HLinks>
    <vt:vector size="12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http://www.radiobubble.cz/</vt:lpwstr>
      </vt:variant>
      <vt:variant>
        <vt:lpwstr/>
      </vt:variant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mailto:beata.kasparova@nativepr.cz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Pavlicek</dc:creator>
  <cp:lastModifiedBy>Martina Vokrouhlíková</cp:lastModifiedBy>
  <cp:revision>2</cp:revision>
  <cp:lastPrinted>2017-05-22T08:00:00Z</cp:lastPrinted>
  <dcterms:created xsi:type="dcterms:W3CDTF">2017-05-26T07:52:00Z</dcterms:created>
  <dcterms:modified xsi:type="dcterms:W3CDTF">2017-05-26T07:52:00Z</dcterms:modified>
</cp:coreProperties>
</file>