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5F" w:rsidRPr="00DC4BD2" w:rsidRDefault="00EB205F" w:rsidP="00EB205F">
      <w:pPr>
        <w:pStyle w:val="Zkladntext2"/>
        <w:tabs>
          <w:tab w:val="left" w:pos="0"/>
        </w:tabs>
        <w:spacing w:line="360" w:lineRule="auto"/>
        <w:jc w:val="center"/>
        <w:rPr>
          <w:rFonts w:asciiTheme="minorHAnsi" w:hAnsiTheme="minorHAnsi"/>
          <w:b/>
          <w:bCs/>
          <w:sz w:val="28"/>
          <w:szCs w:val="28"/>
        </w:rPr>
      </w:pPr>
      <w:bookmarkStart w:id="0" w:name="_GoBack"/>
      <w:bookmarkEnd w:id="0"/>
      <w:r w:rsidRPr="00DC4BD2">
        <w:rPr>
          <w:rFonts w:asciiTheme="minorHAnsi" w:hAnsiTheme="minorHAnsi"/>
          <w:b/>
          <w:bCs/>
          <w:sz w:val="28"/>
          <w:szCs w:val="28"/>
        </w:rPr>
        <w:t>Laufen Pro jako odpověď na všechno</w:t>
      </w:r>
    </w:p>
    <w:p w:rsidR="00EB205F" w:rsidRPr="00DC4BD2" w:rsidRDefault="00EB205F" w:rsidP="00EB205F">
      <w:pPr>
        <w:pStyle w:val="Zkladntext2"/>
        <w:tabs>
          <w:tab w:val="left" w:pos="0"/>
        </w:tabs>
        <w:spacing w:line="360" w:lineRule="auto"/>
        <w:jc w:val="center"/>
        <w:rPr>
          <w:rFonts w:asciiTheme="minorHAnsi" w:hAnsiTheme="minorHAnsi"/>
          <w:b/>
          <w:bCs/>
          <w:sz w:val="28"/>
          <w:szCs w:val="28"/>
        </w:rPr>
      </w:pPr>
      <w:r w:rsidRPr="00DC4BD2">
        <w:rPr>
          <w:rFonts w:asciiTheme="minorHAnsi" w:hAnsiTheme="minorHAnsi"/>
          <w:b/>
          <w:bCs/>
          <w:sz w:val="28"/>
          <w:szCs w:val="28"/>
        </w:rPr>
        <w:t>Rozhovor s designerem Peterem Wirzem</w:t>
      </w:r>
    </w:p>
    <w:p w:rsidR="00EB205F" w:rsidRPr="00DC4BD2" w:rsidRDefault="00EB205F" w:rsidP="00EB205F">
      <w:pPr>
        <w:pStyle w:val="Zkladntext2"/>
        <w:tabs>
          <w:tab w:val="left" w:pos="0"/>
        </w:tabs>
        <w:spacing w:line="360" w:lineRule="auto"/>
        <w:jc w:val="both"/>
        <w:rPr>
          <w:rFonts w:asciiTheme="minorHAnsi" w:hAnsiTheme="minorHAnsi"/>
          <w:sz w:val="24"/>
          <w:szCs w:val="24"/>
        </w:rPr>
      </w:pP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t>Vaší původní profesí není design. Co vás vedlo k tomu, že jste se nakonec rozhodl právě pro tento obor?</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Studoval jsem na univerzitě v Bernu obor strojní inženýrství. Ihned po studiích mi ale došlo, že to není svět, ve kterém bych se chtěl pohybovat. Odešel jsem studovat do Spojených států, kde jsem si vybral obor "public &amp; industrial design" ve státě Oregon. </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b/>
          <w:bCs/>
          <w:sz w:val="24"/>
          <w:szCs w:val="24"/>
        </w:rPr>
      </w:pPr>
      <w:r w:rsidRPr="00DC4BD2">
        <w:rPr>
          <w:rFonts w:asciiTheme="minorHAnsi" w:hAnsiTheme="minorHAnsi" w:cs="Arial"/>
          <w:b/>
          <w:bCs/>
          <w:sz w:val="24"/>
          <w:szCs w:val="24"/>
        </w:rPr>
        <w:t>Ale práce designera vás dělá šťastným, ne?</w:t>
      </w:r>
    </w:p>
    <w:p w:rsidR="00EB205F" w:rsidRPr="00DC4BD2" w:rsidRDefault="00EB205F" w:rsidP="00EB205F">
      <w:pPr>
        <w:pStyle w:val="Zkladntext3"/>
        <w:tabs>
          <w:tab w:val="left" w:pos="0"/>
        </w:tabs>
        <w:spacing w:line="360" w:lineRule="auto"/>
        <w:rPr>
          <w:rFonts w:asciiTheme="minorHAnsi" w:hAnsiTheme="minorHAnsi" w:cs="Arial"/>
          <w:sz w:val="24"/>
          <w:szCs w:val="24"/>
        </w:rPr>
      </w:pPr>
      <w:r w:rsidRPr="00DC4BD2">
        <w:rPr>
          <w:rFonts w:asciiTheme="minorHAnsi" w:hAnsiTheme="minorHAnsi" w:cs="Arial"/>
          <w:sz w:val="24"/>
          <w:szCs w:val="24"/>
        </w:rPr>
        <w:t>Ano, tedy alespoň myslím. Je to proces, a to je jeden z hlavních důvodů, proč se i má kancelář jmenuje "Process". My nenabízíme perfektní design. Nabízíme řešení, a to je rozdíl.</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b/>
          <w:bCs/>
          <w:sz w:val="24"/>
          <w:szCs w:val="24"/>
        </w:rPr>
      </w:pPr>
      <w:r w:rsidRPr="00DC4BD2">
        <w:rPr>
          <w:rFonts w:asciiTheme="minorHAnsi" w:hAnsiTheme="minorHAnsi" w:cs="Arial"/>
          <w:b/>
          <w:bCs/>
          <w:sz w:val="24"/>
          <w:szCs w:val="24"/>
        </w:rPr>
        <w:t xml:space="preserve">Kancelář "Process Product Design" jste založil v roce 1996. Její jméno je dnes proslulé daleko za hranicemi Švýcarska. Jak se vám to podařilo? </w:t>
      </w:r>
    </w:p>
    <w:p w:rsidR="00EB205F" w:rsidRPr="00DC4BD2" w:rsidRDefault="00EB205F" w:rsidP="00EB205F">
      <w:pPr>
        <w:pStyle w:val="Zkladntext3"/>
        <w:tabs>
          <w:tab w:val="left" w:pos="0"/>
        </w:tabs>
        <w:spacing w:line="360" w:lineRule="auto"/>
        <w:rPr>
          <w:rFonts w:asciiTheme="minorHAnsi" w:hAnsiTheme="minorHAnsi" w:cs="Arial"/>
          <w:sz w:val="24"/>
          <w:szCs w:val="24"/>
        </w:rPr>
      </w:pPr>
      <w:r w:rsidRPr="00DC4BD2">
        <w:rPr>
          <w:rFonts w:asciiTheme="minorHAnsi" w:hAnsiTheme="minorHAnsi" w:cs="Arial"/>
          <w:sz w:val="24"/>
          <w:szCs w:val="24"/>
        </w:rPr>
        <w:t xml:space="preserve">Pokud budete čekat někde v krásné kanceláři na telefonát, nemůžete na současném nelítostném trhu přežít. V první řadě musíte znát spoustu vlivných lidí. Dále musíte mít neustále otevřenou mysl a oči, což vám ve výsledku dává možnost vidět ty správné problémy ve správnou chvíli, abyste se mohli pokusit je řešit. Nejprve jsme samozřejmě měli pouze národní klientelu, </w:t>
      </w:r>
      <w:r>
        <w:rPr>
          <w:rFonts w:asciiTheme="minorHAnsi" w:hAnsiTheme="minorHAnsi" w:cs="Arial"/>
          <w:sz w:val="24"/>
          <w:szCs w:val="24"/>
        </w:rPr>
        <w:br/>
      </w:r>
      <w:r w:rsidRPr="00DC4BD2">
        <w:rPr>
          <w:rFonts w:asciiTheme="minorHAnsi" w:hAnsiTheme="minorHAnsi" w:cs="Arial"/>
          <w:sz w:val="24"/>
          <w:szCs w:val="24"/>
        </w:rPr>
        <w:t xml:space="preserve">a potom za námi začali pomalu chodit i zahraniční investoři. Rád bych podotkl, že expandovat s naší prací dále do světa, byl vždy můj velký cíl. Asi jako  většina obyvatel této planety miluji cestování, baví mne potkávat nové lidi různých národností a kultur. Dnes má naše firma </w:t>
      </w:r>
      <w:r>
        <w:rPr>
          <w:rFonts w:asciiTheme="minorHAnsi" w:hAnsiTheme="minorHAnsi" w:cs="Arial"/>
          <w:sz w:val="24"/>
          <w:szCs w:val="24"/>
        </w:rPr>
        <w:br/>
      </w:r>
      <w:r w:rsidRPr="00DC4BD2">
        <w:rPr>
          <w:rFonts w:asciiTheme="minorHAnsi" w:hAnsiTheme="minorHAnsi" w:cs="Arial"/>
          <w:sz w:val="24"/>
          <w:szCs w:val="24"/>
        </w:rPr>
        <w:t xml:space="preserve">i zahraniční zaměstnance, a to je taky velice důležitý faktor pro celosvětově působící společnost. Nevytváříme si tím pouze kosmopolitní image. Pomáháme nalézt a vytvořit řešení pro renomované značky. Takže ihned poté, co jsme začali přemýšlet o věcech z tohoto pohledu, stali jsme se součástí koloběhu jménem design i ve světovém měřítku. Je to jako lavinový efekt. Pokud se nějaký nový produkt, který uvedete na trh, bude dobře prodávat, můžete si být jisti, že vás znovu požádají o spolupráci. Ale pokud odvedete špatnou práci, nijak vám to do budoucna nepomůže. </w:t>
      </w: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lastRenderedPageBreak/>
        <w:t>Často hovoříte o produkci a výrobě v souvislosti s morálními aspekty současné levné asijské produkce. Je práce pro asijské klienty opravdu tak odlišná?</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Spolupracoval jsem s některými asijskými společnostmi v oblasti vývoje výrobků. Je to frustrující a fascinující zároveň – oni mají opravdovou schopnost pracovat někdy i čtyřiadvacet hodin denně.  Pokud tedy chcete uspět v konfrontaci s asijským trhem, musíte fungovat jako švýcarské hodinky. Při práci s asijskými zákazníky musíte být neméně precizní, musíte mít svou práci absolutně rozplánovanou. Čas a rychlost jsou vším. </w:t>
      </w: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t>Jak to ale cítíte vy?</w:t>
      </w:r>
    </w:p>
    <w:p w:rsidR="00EB205F" w:rsidRPr="00DC4BD2" w:rsidRDefault="00EB205F" w:rsidP="00EB205F">
      <w:pPr>
        <w:pStyle w:val="Zkladntext3"/>
        <w:tabs>
          <w:tab w:val="left" w:pos="0"/>
        </w:tabs>
        <w:spacing w:line="360" w:lineRule="auto"/>
        <w:rPr>
          <w:rFonts w:asciiTheme="minorHAnsi" w:hAnsiTheme="minorHAnsi" w:cs="Arial"/>
          <w:sz w:val="24"/>
          <w:szCs w:val="24"/>
        </w:rPr>
      </w:pPr>
      <w:r w:rsidRPr="00DC4BD2">
        <w:rPr>
          <w:rFonts w:asciiTheme="minorHAnsi" w:hAnsiTheme="minorHAnsi" w:cs="Arial"/>
          <w:sz w:val="24"/>
          <w:szCs w:val="24"/>
        </w:rPr>
        <w:t xml:space="preserve">My jsme Švýcaři, takže to cítíme trochu jinak. Švýcarští architekti patří mezi světovou elitu, máme vynikající grafický design s dlouholetou tradicí. Záměrně nemluvím o nejtypičtějších švýcarských produktech, jako jsou hodinky. Ale právě ony vystihují nejlépe švýcarskou mentalitu - precizní v každém detailu, což je svým způsobem velmi blízké japonské kultuře. Tato téměř úchylka v detailech a miniaturizaci není typická pouze pro tyto dva národy, díky technologickému pokroku se stává oblíbenější a samozřejmější součástí běžného života na celém světe. Já zbožňuji skandinávský design. Naopak třeba s italským designem se příliš neztotožňuji. Emoce pro mne nejsou vším. A navíc je italský design tak často kopírován, že tím přímo zevšedněl. Spousta východoasijských designerů přichází do kolébky italského designu, do Milána, aby pochytili něco ze zdejšího genia loci. Ten tam sice ještě stále je, ale už zaprodal svou duši. </w:t>
      </w: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t>Souhlasíte s americkým architektem Louisem Sullivanem, že forma sleduje funkci?</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Kdepak, funkce není všechno. Určitě ne. Protože pokud by funkce byla vším, spousta inženýrů by navrhovala lepší design než designeři. Designerova první múza je emoce a až poté funkce. Samozřejmě, židle je pořád jenom židle. Můžete jí přidat ještě nějakou funkci, může být třeba skládací, ale stejně jejím hlavním účelem zůstane pohodlné sezení. Designer musí umět dát dohromady funkci a emoce, neboť funkce je v designu absolutně nezbytná. Ale můžete ji uchopit jinak – třeba ji nechat vyplynout na povrch tak, jako to dělají architekti, když odhalují konstrukce staveb. Jsem si jist, že kdyby architekt navrhoval automobil, viděli byste tu neuvěřitelnou záplavu šroubků a nýtů zevnitř. On by je totiž nikam neukrýval.</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b/>
          <w:bCs/>
          <w:sz w:val="24"/>
          <w:szCs w:val="24"/>
        </w:rPr>
      </w:pPr>
      <w:r w:rsidRPr="00DC4BD2">
        <w:rPr>
          <w:rFonts w:asciiTheme="minorHAnsi" w:hAnsiTheme="minorHAnsi" w:cs="Arial"/>
          <w:b/>
          <w:bCs/>
          <w:sz w:val="24"/>
          <w:szCs w:val="24"/>
        </w:rPr>
        <w:t>Myslíte si, že dnešní design dokáže hovořit také řečí umění?</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Vůbec ne. V naší profesi jsou přece přísná pravidla. A umělci by se těmito technickými </w:t>
      </w:r>
      <w:r w:rsidRPr="00DC4BD2">
        <w:rPr>
          <w:rFonts w:asciiTheme="minorHAnsi" w:hAnsiTheme="minorHAnsi" w:cs="Arial"/>
          <w:sz w:val="24"/>
          <w:szCs w:val="24"/>
        </w:rPr>
        <w:lastRenderedPageBreak/>
        <w:t xml:space="preserve">pravidly neměli vůbec zatěžovat. Měli by to vždy být volně myslící lidé. Designer ale nenavrhuje věci pro sebe, nýbrž pro masy lidí. Musí myslet i na toho nejposlednějšího uživatele. To je věc, která by měla být umělcům naprosto cizí. A pokud si nějaký umělec řekne, že udělá sérii pěti tisíc stejných obrazů jenom proto, že z toho kouká dobrý byznys, pak to pro mne není opravdový umělec. </w:t>
      </w: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t>Jak jste se dostal ke spolupráci s firmou Laufen a jaká to pro vás byla zkušenost?</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Již dříve jsme pro společnost Laufen navrhli set Moderna. Byl úspěšný, ba dokonce tvořil téměř 70 procent celkového obratu společnosti Laufen ve Švýcarsku. To vše díky několika výrobkům, jež jsme navrhli. A otázka byla nabíledni: Je možné přijít s podobným programem, jakým byla Moderna, na mezinárodní trh? Naší odpovědí je řada Laufen Pro. Měla by absolutně zapadnout do zcela odlišných míst, do domácností, hotelů atd. </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b/>
          <w:bCs/>
          <w:sz w:val="24"/>
          <w:szCs w:val="24"/>
        </w:rPr>
      </w:pPr>
      <w:r w:rsidRPr="00DC4BD2">
        <w:rPr>
          <w:rFonts w:asciiTheme="minorHAnsi" w:hAnsiTheme="minorHAnsi" w:cs="Arial"/>
          <w:b/>
          <w:bCs/>
          <w:sz w:val="24"/>
          <w:szCs w:val="24"/>
        </w:rPr>
        <w:t>Jakou událost ve svém profesním životě považujete za největší úspěch?</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Pokud vyhrajete cenu za design, většina designerů to hodnotí jako nejlepší věc, co je mohla </w:t>
      </w:r>
      <w:r>
        <w:rPr>
          <w:rFonts w:asciiTheme="minorHAnsi" w:hAnsiTheme="minorHAnsi" w:cs="Arial"/>
        </w:rPr>
        <w:br/>
      </w:r>
      <w:r w:rsidRPr="00DC4BD2">
        <w:rPr>
          <w:rFonts w:asciiTheme="minorHAnsi" w:hAnsiTheme="minorHAnsi" w:cs="Arial"/>
          <w:sz w:val="24"/>
          <w:szCs w:val="24"/>
        </w:rPr>
        <w:t xml:space="preserve">v jejich profesi potkat. Ale já ne. Získali jsme již sice více než třicet cen, to je určitě skvělé, ale nejsem ve skutečnosti ani tak hrdý na tento fakt jako na to, že se k nám naši zákazníci znovu </w:t>
      </w:r>
      <w:r>
        <w:rPr>
          <w:rFonts w:asciiTheme="minorHAnsi" w:hAnsiTheme="minorHAnsi" w:cs="Arial"/>
        </w:rPr>
        <w:br/>
      </w:r>
      <w:r w:rsidRPr="00DC4BD2">
        <w:rPr>
          <w:rFonts w:asciiTheme="minorHAnsi" w:hAnsiTheme="minorHAnsi" w:cs="Arial"/>
          <w:sz w:val="24"/>
          <w:szCs w:val="24"/>
        </w:rPr>
        <w:t xml:space="preserve">a znovu vracejí. Což je mnohem příjemnější, protože pokud výrobce z vašeho designu profituje, máte vždy dveře dokořán, a to je ten největší úspěch. Ne to, že vyhrajete pár různých cen. Protože pokud máte talent a trochu štěstí, můžete takových soutěží po celém světě vyhrát </w:t>
      </w:r>
      <w:r>
        <w:rPr>
          <w:rFonts w:asciiTheme="minorHAnsi" w:hAnsiTheme="minorHAnsi" w:cs="Arial"/>
        </w:rPr>
        <w:br/>
      </w:r>
      <w:r w:rsidRPr="00DC4BD2">
        <w:rPr>
          <w:rFonts w:asciiTheme="minorHAnsi" w:hAnsiTheme="minorHAnsi" w:cs="Arial"/>
          <w:sz w:val="24"/>
          <w:szCs w:val="24"/>
        </w:rPr>
        <w:t>i několik do měsíce.</w:t>
      </w:r>
    </w:p>
    <w:p w:rsidR="00EB205F" w:rsidRPr="00DC4BD2" w:rsidRDefault="00EB205F" w:rsidP="00EB205F">
      <w:pPr>
        <w:pStyle w:val="Zkladntext"/>
        <w:tabs>
          <w:tab w:val="left" w:pos="0"/>
        </w:tabs>
        <w:spacing w:line="360" w:lineRule="auto"/>
        <w:jc w:val="both"/>
        <w:rPr>
          <w:rFonts w:asciiTheme="minorHAnsi" w:hAnsiTheme="minorHAnsi"/>
          <w:sz w:val="24"/>
          <w:szCs w:val="24"/>
        </w:rPr>
      </w:pPr>
      <w:r w:rsidRPr="00DC4BD2">
        <w:rPr>
          <w:rFonts w:asciiTheme="minorHAnsi" w:hAnsiTheme="minorHAnsi"/>
          <w:sz w:val="24"/>
          <w:szCs w:val="24"/>
        </w:rPr>
        <w:t>A co naopak považujete za svůj největší životní úspěch?</w:t>
      </w:r>
    </w:p>
    <w:p w:rsidR="00EB205F" w:rsidRPr="00DC4BD2" w:rsidRDefault="00EB205F" w:rsidP="00EB205F">
      <w:pPr>
        <w:widowControl w:val="0"/>
        <w:tabs>
          <w:tab w:val="left" w:pos="0"/>
        </w:tabs>
        <w:autoSpaceDE w:val="0"/>
        <w:autoSpaceDN w:val="0"/>
        <w:adjustRightInd w:val="0"/>
        <w:spacing w:line="360" w:lineRule="auto"/>
        <w:jc w:val="both"/>
        <w:rPr>
          <w:rFonts w:asciiTheme="minorHAnsi" w:hAnsiTheme="minorHAnsi" w:cs="Arial"/>
          <w:sz w:val="24"/>
          <w:szCs w:val="24"/>
        </w:rPr>
      </w:pPr>
      <w:r w:rsidRPr="00DC4BD2">
        <w:rPr>
          <w:rFonts w:asciiTheme="minorHAnsi" w:hAnsiTheme="minorHAnsi" w:cs="Arial"/>
          <w:sz w:val="24"/>
          <w:szCs w:val="24"/>
        </w:rPr>
        <w:t xml:space="preserve">Rozděluji svůj život na dvě části. Do první patří můj život aktivního sportovce. Měl jsem štěstí, že jsem byl dvakrát jako reprezentant na olympijských hrách. Byl jsem dokonce ve finále běhu na </w:t>
      </w:r>
      <w:smartTag w:uri="urn:schemas-microsoft-com:office:smarttags" w:element="metricconverter">
        <w:smartTagPr>
          <w:attr w:name="ProductID" w:val="5000 metrů"/>
        </w:smartTagPr>
        <w:r w:rsidRPr="00DC4BD2">
          <w:rPr>
            <w:rFonts w:asciiTheme="minorHAnsi" w:hAnsiTheme="minorHAnsi" w:cs="Arial"/>
            <w:sz w:val="24"/>
            <w:szCs w:val="24"/>
          </w:rPr>
          <w:t>5000 metrů</w:t>
        </w:r>
      </w:smartTag>
      <w:r w:rsidRPr="00DC4BD2">
        <w:rPr>
          <w:rFonts w:asciiTheme="minorHAnsi" w:hAnsiTheme="minorHAnsi" w:cs="Arial"/>
          <w:sz w:val="24"/>
          <w:szCs w:val="24"/>
        </w:rPr>
        <w:t xml:space="preserve"> v roce 1984 v Los Angeles a v témže roce jsem se stal mistrem Evropy. To mi asi poskytlo určitý nadhled. To byl pro mne primární impuls, jak dělat věci na nejvyšší možné úrovni. Tohle a taky idealismus se mnou přešly i do mého druhého života. Nechtěl jsem být pouze lokálním designerem, o kterém nemají za hranicemi ani ponětí. Ve světě designu je nejdůležitější otázka kreativity a kreativita je něco, co vychází ze spirituality. Musíte se naplno soustředit na celý proces a nepřestat, dokud nedosáhnete perfektního </w:t>
      </w:r>
      <w:r w:rsidRPr="00DC4BD2">
        <w:rPr>
          <w:rFonts w:asciiTheme="minorHAnsi" w:hAnsiTheme="minorHAnsi" w:cs="Arial"/>
          <w:sz w:val="24"/>
          <w:szCs w:val="24"/>
        </w:rPr>
        <w:lastRenderedPageBreak/>
        <w:t xml:space="preserve">výsledku. A pokud nemáte vůli dokončit běh, měli byste se poučit ze sportu, protože závod je u konce až když přetrhnete cílovou pásku. </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5D5B33" w:rsidP="00B6026E">
      <w:pPr>
        <w:pStyle w:val="Zhlav"/>
        <w:rPr>
          <w:rFonts w:asciiTheme="minorHAnsi" w:hAnsiTheme="minorHAnsi"/>
          <w:sz w:val="24"/>
          <w:szCs w:val="24"/>
        </w:rPr>
      </w:pPr>
      <w:hyperlink r:id="rId7"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5D5B33" w:rsidP="00B6026E">
      <w:pPr>
        <w:shd w:val="clear" w:color="auto" w:fill="FFFFFF"/>
        <w:spacing w:after="0" w:line="240" w:lineRule="auto"/>
        <w:rPr>
          <w:rFonts w:asciiTheme="minorHAnsi" w:hAnsiTheme="minorHAnsi"/>
          <w:sz w:val="24"/>
          <w:szCs w:val="24"/>
        </w:rPr>
      </w:pPr>
      <w:hyperlink r:id="rId8"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FA" w:rsidRDefault="007401FA" w:rsidP="00D329FE">
      <w:pPr>
        <w:spacing w:after="0" w:line="240" w:lineRule="auto"/>
      </w:pPr>
      <w:r>
        <w:separator/>
      </w:r>
    </w:p>
  </w:endnote>
  <w:endnote w:type="continuationSeparator" w:id="0">
    <w:p w:rsidR="007401FA" w:rsidRDefault="007401FA"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FA" w:rsidRDefault="007401FA" w:rsidP="00D329FE">
      <w:pPr>
        <w:spacing w:after="0" w:line="240" w:lineRule="auto"/>
      </w:pPr>
      <w:r>
        <w:separator/>
      </w:r>
    </w:p>
  </w:footnote>
  <w:footnote w:type="continuationSeparator" w:id="0">
    <w:p w:rsidR="007401FA" w:rsidRDefault="007401FA" w:rsidP="00D32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369C8"/>
    <w:rsid w:val="00155FF1"/>
    <w:rsid w:val="001626DE"/>
    <w:rsid w:val="001868F9"/>
    <w:rsid w:val="001911D1"/>
    <w:rsid w:val="0019402C"/>
    <w:rsid w:val="001A1931"/>
    <w:rsid w:val="001D2821"/>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86DA0"/>
    <w:rsid w:val="005B212E"/>
    <w:rsid w:val="005D5B33"/>
    <w:rsid w:val="005F3335"/>
    <w:rsid w:val="0064135E"/>
    <w:rsid w:val="006A1A9F"/>
    <w:rsid w:val="006B6099"/>
    <w:rsid w:val="006B618E"/>
    <w:rsid w:val="006F3473"/>
    <w:rsid w:val="007401FA"/>
    <w:rsid w:val="00762BA7"/>
    <w:rsid w:val="00762FA5"/>
    <w:rsid w:val="00776EC0"/>
    <w:rsid w:val="0082341E"/>
    <w:rsid w:val="008A0913"/>
    <w:rsid w:val="008B0667"/>
    <w:rsid w:val="009116D1"/>
    <w:rsid w:val="00932D84"/>
    <w:rsid w:val="0095405F"/>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B205F"/>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paragraph" w:styleId="Zkladntext">
    <w:name w:val="Body Text"/>
    <w:basedOn w:val="Normln"/>
    <w:link w:val="ZkladntextChar"/>
    <w:rsid w:val="00EB205F"/>
    <w:pPr>
      <w:widowControl w:val="0"/>
      <w:autoSpaceDE w:val="0"/>
      <w:autoSpaceDN w:val="0"/>
      <w:adjustRightInd w:val="0"/>
      <w:spacing w:after="0" w:line="240" w:lineRule="auto"/>
    </w:pPr>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rsid w:val="00EB205F"/>
    <w:rPr>
      <w:rFonts w:ascii="Arial" w:eastAsia="Times New Roman" w:hAnsi="Arial" w:cs="Arial"/>
      <w:b/>
      <w:bCs/>
    </w:rPr>
  </w:style>
  <w:style w:type="paragraph" w:styleId="Zkladntext2">
    <w:name w:val="Body Text 2"/>
    <w:basedOn w:val="Normln"/>
    <w:link w:val="Zkladntext2Char"/>
    <w:rsid w:val="00EB205F"/>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customStyle="1" w:styleId="Zkladntext2Char">
    <w:name w:val="Základní text 2 Char"/>
    <w:basedOn w:val="Standardnpsmoodstavce"/>
    <w:link w:val="Zkladntext2"/>
    <w:rsid w:val="00EB205F"/>
    <w:rPr>
      <w:rFonts w:ascii="Arial" w:eastAsia="Times New Roman" w:hAnsi="Arial" w:cs="Arial"/>
    </w:rPr>
  </w:style>
  <w:style w:type="paragraph" w:styleId="Zkladntext3">
    <w:name w:val="Body Text 3"/>
    <w:basedOn w:val="Normln"/>
    <w:link w:val="Zkladntext3Char"/>
    <w:rsid w:val="00EB205F"/>
    <w:pPr>
      <w:widowControl w:val="0"/>
      <w:autoSpaceDE w:val="0"/>
      <w:autoSpaceDN w:val="0"/>
      <w:adjustRightInd w:val="0"/>
      <w:spacing w:after="0" w:line="240" w:lineRule="auto"/>
      <w:jc w:val="both"/>
    </w:pPr>
    <w:rPr>
      <w:rFonts w:ascii="Times New Roman" w:eastAsia="Times New Roman" w:hAnsi="Times New Roman"/>
      <w:lang w:eastAsia="cs-CZ"/>
    </w:rPr>
  </w:style>
  <w:style w:type="character" w:customStyle="1" w:styleId="Zkladntext3Char">
    <w:name w:val="Základní text 3 Char"/>
    <w:basedOn w:val="Standardnpsmoodstavce"/>
    <w:link w:val="Zkladntext3"/>
    <w:rsid w:val="00EB205F"/>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kit.jika.e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ana.beckova@am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6237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7279</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2011-05-22T18:21:00Z</dcterms:created>
  <dcterms:modified xsi:type="dcterms:W3CDTF">2011-05-22T18:21:00Z</dcterms:modified>
</cp:coreProperties>
</file>