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40E" w:rsidRPr="00FF2D0B" w:rsidRDefault="00BE340E" w:rsidP="00BE340E">
      <w:pPr>
        <w:spacing w:line="360" w:lineRule="auto"/>
        <w:jc w:val="center"/>
        <w:rPr>
          <w:rFonts w:asciiTheme="minorHAnsi" w:hAnsiTheme="minorHAnsi" w:cs="Arial"/>
          <w:b/>
          <w:color w:val="333333"/>
          <w:sz w:val="28"/>
          <w:szCs w:val="28"/>
        </w:rPr>
      </w:pPr>
      <w:r w:rsidRPr="00FF2D0B">
        <w:rPr>
          <w:rFonts w:asciiTheme="minorHAnsi" w:hAnsiTheme="minorHAnsi" w:cs="Arial"/>
          <w:b/>
          <w:color w:val="333333"/>
          <w:sz w:val="28"/>
          <w:szCs w:val="28"/>
        </w:rPr>
        <w:t>ROSTE ZÁJEM O VŠECHNY TŘI ZNAČKY LAUFEN CZ, TEDY O KVALITNÍ VYBAVENÍ KOUPELEN</w:t>
      </w:r>
    </w:p>
    <w:p w:rsidR="00BE340E" w:rsidRDefault="00BE340E" w:rsidP="00BE340E">
      <w:pPr>
        <w:jc w:val="both"/>
        <w:rPr>
          <w:rFonts w:asciiTheme="minorHAnsi" w:hAnsiTheme="minorHAnsi" w:cs="Arial"/>
          <w:color w:val="808080"/>
        </w:rPr>
      </w:pPr>
      <w:r w:rsidRPr="00FF2D0B">
        <w:rPr>
          <w:rFonts w:asciiTheme="minorHAnsi" w:hAnsiTheme="minorHAnsi" w:cs="Arial"/>
          <w:b/>
          <w:sz w:val="24"/>
          <w:szCs w:val="24"/>
        </w:rPr>
        <w:t>Praha 25. června 2008</w:t>
      </w:r>
      <w:r w:rsidRPr="00FF2D0B">
        <w:rPr>
          <w:rFonts w:asciiTheme="minorHAnsi" w:hAnsiTheme="minorHAnsi" w:cs="Arial"/>
          <w:sz w:val="24"/>
          <w:szCs w:val="24"/>
        </w:rPr>
        <w:t xml:space="preserve"> – </w:t>
      </w:r>
      <w:r w:rsidRPr="00FF2D0B">
        <w:rPr>
          <w:rFonts w:asciiTheme="minorHAnsi" w:hAnsiTheme="minorHAnsi" w:cs="Arial"/>
          <w:color w:val="808080"/>
          <w:sz w:val="24"/>
          <w:szCs w:val="24"/>
        </w:rPr>
        <w:t>Společnost Laufen CZ dosáhla v roce 2007 významného</w:t>
      </w:r>
      <w:r w:rsidRPr="00FF2D0B">
        <w:rPr>
          <w:rFonts w:asciiTheme="minorHAnsi" w:hAnsiTheme="minorHAnsi" w:cs="Arial"/>
          <w:b/>
          <w:color w:val="808080"/>
          <w:sz w:val="24"/>
          <w:szCs w:val="24"/>
        </w:rPr>
        <w:t xml:space="preserve"> meziročního nárůstu v objemu celkového prodeje produktů značek Laufen, Roca a Jika</w:t>
      </w:r>
      <w:r w:rsidRPr="00FF2D0B">
        <w:rPr>
          <w:rFonts w:asciiTheme="minorHAnsi" w:hAnsiTheme="minorHAnsi" w:cs="Arial"/>
          <w:color w:val="808080"/>
          <w:sz w:val="24"/>
          <w:szCs w:val="24"/>
        </w:rPr>
        <w:t xml:space="preserve"> </w:t>
      </w:r>
      <w:r>
        <w:rPr>
          <w:rFonts w:asciiTheme="minorHAnsi" w:hAnsiTheme="minorHAnsi" w:cs="Arial"/>
          <w:color w:val="808080"/>
        </w:rPr>
        <w:br/>
      </w:r>
      <w:r w:rsidRPr="00FF2D0B">
        <w:rPr>
          <w:rFonts w:asciiTheme="minorHAnsi" w:hAnsiTheme="minorHAnsi" w:cs="Arial"/>
          <w:b/>
          <w:color w:val="808080"/>
          <w:sz w:val="24"/>
          <w:szCs w:val="24"/>
        </w:rPr>
        <w:t>o 10,7 procenta</w:t>
      </w:r>
      <w:r w:rsidRPr="00FF2D0B">
        <w:rPr>
          <w:rFonts w:asciiTheme="minorHAnsi" w:hAnsiTheme="minorHAnsi" w:cs="Arial"/>
          <w:color w:val="808080"/>
          <w:sz w:val="24"/>
          <w:szCs w:val="24"/>
        </w:rPr>
        <w:t>, zisk před zdaněním se téměř zdvojnásobil</w:t>
      </w:r>
      <w:r w:rsidRPr="00FF2D0B">
        <w:rPr>
          <w:rFonts w:asciiTheme="minorHAnsi" w:hAnsiTheme="minorHAnsi" w:cs="Arial"/>
          <w:b/>
          <w:color w:val="808080"/>
          <w:sz w:val="24"/>
          <w:szCs w:val="24"/>
        </w:rPr>
        <w:t xml:space="preserve"> (</w:t>
      </w:r>
      <w:smartTag w:uri="urn:schemas-microsoft-com:office:smarttags" w:element="metricconverter">
        <w:smartTagPr>
          <w:attr w:name="ProductID" w:val="303 mil"/>
        </w:smartTagPr>
        <w:r w:rsidRPr="00FF2D0B">
          <w:rPr>
            <w:rFonts w:asciiTheme="minorHAnsi" w:hAnsiTheme="minorHAnsi" w:cs="Arial"/>
            <w:b/>
            <w:color w:val="808080"/>
            <w:sz w:val="24"/>
            <w:szCs w:val="24"/>
          </w:rPr>
          <w:t>303 mil</w:t>
        </w:r>
      </w:smartTag>
      <w:r w:rsidRPr="00FF2D0B">
        <w:rPr>
          <w:rFonts w:asciiTheme="minorHAnsi" w:hAnsiTheme="minorHAnsi" w:cs="Arial"/>
          <w:b/>
          <w:color w:val="808080"/>
          <w:sz w:val="24"/>
          <w:szCs w:val="24"/>
        </w:rPr>
        <w:t xml:space="preserve">. CZK oproti </w:t>
      </w:r>
      <w:smartTag w:uri="urn:schemas-microsoft-com:office:smarttags" w:element="metricconverter">
        <w:smartTagPr>
          <w:attr w:name="ProductID" w:val="155 mil"/>
        </w:smartTagPr>
        <w:r w:rsidRPr="00FF2D0B">
          <w:rPr>
            <w:rFonts w:asciiTheme="minorHAnsi" w:hAnsiTheme="minorHAnsi" w:cs="Arial"/>
            <w:b/>
            <w:color w:val="808080"/>
            <w:sz w:val="24"/>
            <w:szCs w:val="24"/>
          </w:rPr>
          <w:t>155 mil</w:t>
        </w:r>
      </w:smartTag>
      <w:r w:rsidRPr="00FF2D0B">
        <w:rPr>
          <w:rFonts w:asciiTheme="minorHAnsi" w:hAnsiTheme="minorHAnsi" w:cs="Arial"/>
          <w:b/>
          <w:color w:val="808080"/>
          <w:sz w:val="24"/>
          <w:szCs w:val="24"/>
        </w:rPr>
        <w:t xml:space="preserve">. CZK v roce 2006). </w:t>
      </w:r>
      <w:r w:rsidRPr="00FF2D0B">
        <w:rPr>
          <w:rFonts w:asciiTheme="minorHAnsi" w:hAnsiTheme="minorHAnsi" w:cs="Arial"/>
          <w:color w:val="808080"/>
          <w:sz w:val="24"/>
          <w:szCs w:val="24"/>
        </w:rPr>
        <w:t xml:space="preserve">Daří se dále rozšiřovat sortiment, zvyšuje se zájem zákazníků zejména </w:t>
      </w:r>
      <w:r>
        <w:rPr>
          <w:rFonts w:asciiTheme="minorHAnsi" w:hAnsiTheme="minorHAnsi" w:cs="Arial"/>
          <w:color w:val="808080"/>
        </w:rPr>
        <w:br/>
      </w:r>
      <w:r w:rsidRPr="00FF2D0B">
        <w:rPr>
          <w:rFonts w:asciiTheme="minorHAnsi" w:hAnsiTheme="minorHAnsi" w:cs="Arial"/>
          <w:color w:val="808080"/>
          <w:sz w:val="24"/>
          <w:szCs w:val="24"/>
        </w:rPr>
        <w:t>o kvalitní, designové zboží. Prakticky všechno (99 %), co se prodá v České republice, se ve dvou zdejších závodech (Znojmo a Bechyně) rovněž vyrábí.</w:t>
      </w:r>
      <w:r w:rsidRPr="00FF2D0B">
        <w:rPr>
          <w:rFonts w:asciiTheme="minorHAnsi" w:hAnsiTheme="minorHAnsi" w:cs="Arial"/>
          <w:b/>
          <w:color w:val="808080"/>
          <w:sz w:val="24"/>
          <w:szCs w:val="24"/>
        </w:rPr>
        <w:t xml:space="preserve"> Celkový nárůst výroby dosáhl v uplynulém období 8,3 procenta, </w:t>
      </w:r>
      <w:r w:rsidRPr="00FF2D0B">
        <w:rPr>
          <w:rFonts w:asciiTheme="minorHAnsi" w:hAnsiTheme="minorHAnsi" w:cs="Arial"/>
          <w:color w:val="808080"/>
          <w:sz w:val="24"/>
          <w:szCs w:val="24"/>
        </w:rPr>
        <w:t>v roce 2007 se zde vyrobilo více než 30 000 tun sanitární keramiky.</w:t>
      </w:r>
    </w:p>
    <w:p w:rsidR="00BE340E" w:rsidRPr="00FF2D0B" w:rsidRDefault="00BE340E" w:rsidP="00BE340E">
      <w:pPr>
        <w:spacing w:after="0" w:line="240" w:lineRule="auto"/>
        <w:jc w:val="both"/>
        <w:rPr>
          <w:rFonts w:asciiTheme="minorHAnsi" w:hAnsiTheme="minorHAnsi" w:cs="Arial"/>
          <w:color w:val="808080"/>
          <w:sz w:val="24"/>
          <w:szCs w:val="24"/>
        </w:rPr>
      </w:pPr>
    </w:p>
    <w:p w:rsidR="00BE340E" w:rsidRDefault="00BE340E" w:rsidP="00BE340E">
      <w:pPr>
        <w:spacing w:before="120" w:after="120" w:line="360" w:lineRule="auto"/>
        <w:jc w:val="both"/>
        <w:rPr>
          <w:rFonts w:asciiTheme="minorHAnsi" w:hAnsiTheme="minorHAnsi"/>
        </w:rPr>
      </w:pPr>
      <w:r w:rsidRPr="00FF2D0B">
        <w:rPr>
          <w:rFonts w:asciiTheme="minorHAnsi" w:hAnsiTheme="minorHAnsi"/>
          <w:b/>
          <w:sz w:val="24"/>
          <w:szCs w:val="24"/>
        </w:rPr>
        <w:t xml:space="preserve">Investice ve výši </w:t>
      </w:r>
      <w:smartTag w:uri="urn:schemas-microsoft-com:office:smarttags" w:element="metricconverter">
        <w:smartTagPr>
          <w:attr w:name="ProductID" w:val="259 mil"/>
        </w:smartTagPr>
        <w:r w:rsidRPr="00FF2D0B">
          <w:rPr>
            <w:rFonts w:asciiTheme="minorHAnsi" w:hAnsiTheme="minorHAnsi"/>
            <w:b/>
            <w:sz w:val="24"/>
            <w:szCs w:val="24"/>
          </w:rPr>
          <w:t>259 mil</w:t>
        </w:r>
      </w:smartTag>
      <w:r w:rsidRPr="00FF2D0B">
        <w:rPr>
          <w:rFonts w:asciiTheme="minorHAnsi" w:hAnsiTheme="minorHAnsi"/>
          <w:b/>
          <w:sz w:val="24"/>
          <w:szCs w:val="24"/>
        </w:rPr>
        <w:t>. CZK</w:t>
      </w:r>
      <w:r w:rsidRPr="00FF2D0B">
        <w:rPr>
          <w:rFonts w:asciiTheme="minorHAnsi" w:hAnsiTheme="minorHAnsi"/>
          <w:sz w:val="24"/>
          <w:szCs w:val="24"/>
        </w:rPr>
        <w:t>, tedy 85 procent ze zisku před zdaněním, směřovaly především do výroby (84 %), dále do ekologie, do nových technologií, vývoje nových produktů a do IT.</w:t>
      </w:r>
    </w:p>
    <w:p w:rsidR="00BE340E" w:rsidRPr="00FF2D0B" w:rsidRDefault="00BE340E" w:rsidP="00BE340E">
      <w:pPr>
        <w:spacing w:before="120" w:after="120" w:line="360" w:lineRule="auto"/>
        <w:jc w:val="both"/>
        <w:rPr>
          <w:rFonts w:asciiTheme="minorHAnsi" w:hAnsiTheme="minorHAnsi"/>
          <w:sz w:val="24"/>
          <w:szCs w:val="24"/>
        </w:rPr>
      </w:pPr>
    </w:p>
    <w:p w:rsidR="00BE340E" w:rsidRDefault="00BE340E" w:rsidP="00BE340E">
      <w:pPr>
        <w:spacing w:before="120" w:after="120" w:line="360" w:lineRule="auto"/>
        <w:jc w:val="both"/>
        <w:rPr>
          <w:rFonts w:asciiTheme="minorHAnsi" w:hAnsiTheme="minorHAnsi"/>
        </w:rPr>
      </w:pPr>
      <w:r w:rsidRPr="00FF2D0B">
        <w:rPr>
          <w:rFonts w:asciiTheme="minorHAnsi" w:hAnsiTheme="minorHAnsi"/>
          <w:sz w:val="24"/>
          <w:szCs w:val="24"/>
        </w:rPr>
        <w:t xml:space="preserve">Výrobní závody jsou prakticky součástí měst, ve kterých působí. Z toho vyplývají i vysoké nároky na omezení prašnosti a úniku nežádoucích látek. Zanedbatelná není ani stále se zvyšující snaha po úspoře energií a vody. Díky tomu se v uplynulém období investovalo mimo jiné </w:t>
      </w:r>
      <w:r w:rsidRPr="00FF2D0B">
        <w:rPr>
          <w:rFonts w:asciiTheme="minorHAnsi" w:hAnsiTheme="minorHAnsi"/>
          <w:b/>
          <w:sz w:val="24"/>
          <w:szCs w:val="24"/>
        </w:rPr>
        <w:t>do odlučovače uvolněného flóru v peci</w:t>
      </w:r>
      <w:r w:rsidRPr="00FF2D0B">
        <w:rPr>
          <w:rFonts w:asciiTheme="minorHAnsi" w:hAnsiTheme="minorHAnsi"/>
          <w:sz w:val="24"/>
          <w:szCs w:val="24"/>
        </w:rPr>
        <w:t xml:space="preserve"> (investice </w:t>
      </w:r>
      <w:smartTag w:uri="urn:schemas-microsoft-com:office:smarttags" w:element="metricconverter">
        <w:smartTagPr>
          <w:attr w:name="ProductID" w:val="6 mil"/>
        </w:smartTagPr>
        <w:r w:rsidRPr="00FF2D0B">
          <w:rPr>
            <w:rFonts w:asciiTheme="minorHAnsi" w:hAnsiTheme="minorHAnsi"/>
            <w:sz w:val="24"/>
            <w:szCs w:val="24"/>
          </w:rPr>
          <w:t>6 mil</w:t>
        </w:r>
      </w:smartTag>
      <w:r w:rsidRPr="00FF2D0B">
        <w:rPr>
          <w:rFonts w:asciiTheme="minorHAnsi" w:hAnsiTheme="minorHAnsi"/>
          <w:sz w:val="24"/>
          <w:szCs w:val="24"/>
        </w:rPr>
        <w:t xml:space="preserve">. Kč), </w:t>
      </w:r>
      <w:r w:rsidRPr="00FF2D0B">
        <w:rPr>
          <w:rFonts w:asciiTheme="minorHAnsi" w:hAnsiTheme="minorHAnsi"/>
          <w:b/>
          <w:sz w:val="24"/>
          <w:szCs w:val="24"/>
        </w:rPr>
        <w:t>do decentralizace centrální kotelny</w:t>
      </w:r>
      <w:r w:rsidRPr="00FF2D0B">
        <w:rPr>
          <w:rFonts w:asciiTheme="minorHAnsi" w:hAnsiTheme="minorHAnsi"/>
          <w:sz w:val="24"/>
          <w:szCs w:val="24"/>
        </w:rPr>
        <w:t xml:space="preserve"> (investice </w:t>
      </w:r>
      <w:smartTag w:uri="urn:schemas-microsoft-com:office:smarttags" w:element="metricconverter">
        <w:smartTagPr>
          <w:attr w:name="ProductID" w:val="10 mil"/>
        </w:smartTagPr>
        <w:r w:rsidRPr="00FF2D0B">
          <w:rPr>
            <w:rFonts w:asciiTheme="minorHAnsi" w:hAnsiTheme="minorHAnsi"/>
            <w:sz w:val="24"/>
            <w:szCs w:val="24"/>
          </w:rPr>
          <w:t>10 mil</w:t>
        </w:r>
      </w:smartTag>
      <w:r w:rsidRPr="00FF2D0B">
        <w:rPr>
          <w:rFonts w:asciiTheme="minorHAnsi" w:hAnsiTheme="minorHAnsi"/>
          <w:sz w:val="24"/>
          <w:szCs w:val="24"/>
        </w:rPr>
        <w:t xml:space="preserve">. Kč) a </w:t>
      </w:r>
      <w:r w:rsidRPr="00FF2D0B">
        <w:rPr>
          <w:rFonts w:asciiTheme="minorHAnsi" w:hAnsiTheme="minorHAnsi"/>
          <w:b/>
          <w:sz w:val="24"/>
          <w:szCs w:val="24"/>
        </w:rPr>
        <w:t>do recyklace vody z čistírny odpadních vod</w:t>
      </w:r>
      <w:r w:rsidRPr="00FF2D0B">
        <w:rPr>
          <w:rFonts w:asciiTheme="minorHAnsi" w:hAnsiTheme="minorHAnsi"/>
          <w:sz w:val="24"/>
          <w:szCs w:val="24"/>
        </w:rPr>
        <w:t xml:space="preserve"> (investice </w:t>
      </w:r>
      <w:smartTag w:uri="urn:schemas-microsoft-com:office:smarttags" w:element="metricconverter">
        <w:smartTagPr>
          <w:attr w:name="ProductID" w:val="1 mil"/>
        </w:smartTagPr>
        <w:r w:rsidRPr="00FF2D0B">
          <w:rPr>
            <w:rFonts w:asciiTheme="minorHAnsi" w:hAnsiTheme="minorHAnsi"/>
            <w:sz w:val="24"/>
            <w:szCs w:val="24"/>
          </w:rPr>
          <w:t>1 mil</w:t>
        </w:r>
      </w:smartTag>
      <w:r w:rsidRPr="00FF2D0B">
        <w:rPr>
          <w:rFonts w:asciiTheme="minorHAnsi" w:hAnsiTheme="minorHAnsi"/>
          <w:sz w:val="24"/>
          <w:szCs w:val="24"/>
        </w:rPr>
        <w:t xml:space="preserve">. Kč) </w:t>
      </w:r>
      <w:r w:rsidRPr="00FF2D0B">
        <w:rPr>
          <w:rFonts w:asciiTheme="minorHAnsi" w:hAnsiTheme="minorHAnsi"/>
          <w:b/>
          <w:sz w:val="24"/>
          <w:szCs w:val="24"/>
        </w:rPr>
        <w:t>ve Znojmě</w:t>
      </w:r>
      <w:r w:rsidRPr="00FF2D0B">
        <w:rPr>
          <w:rFonts w:asciiTheme="minorHAnsi" w:hAnsiTheme="minorHAnsi"/>
          <w:sz w:val="24"/>
          <w:szCs w:val="24"/>
        </w:rPr>
        <w:t xml:space="preserve">, či </w:t>
      </w:r>
      <w:r w:rsidRPr="00FF2D0B">
        <w:rPr>
          <w:rFonts w:asciiTheme="minorHAnsi" w:hAnsiTheme="minorHAnsi"/>
          <w:b/>
          <w:sz w:val="24"/>
          <w:szCs w:val="24"/>
        </w:rPr>
        <w:t>do převedení výroby na tlakové lití</w:t>
      </w:r>
      <w:r w:rsidRPr="00FF2D0B">
        <w:rPr>
          <w:rFonts w:asciiTheme="minorHAnsi" w:hAnsiTheme="minorHAnsi"/>
          <w:sz w:val="24"/>
          <w:szCs w:val="24"/>
        </w:rPr>
        <w:t xml:space="preserve"> (60 % výroby), při němž se nemusejí vyrábět sádrové formy (emise CO</w:t>
      </w:r>
      <w:r w:rsidRPr="00FF2D0B">
        <w:rPr>
          <w:rFonts w:asciiTheme="minorHAnsi" w:hAnsiTheme="minorHAnsi"/>
          <w:sz w:val="24"/>
          <w:szCs w:val="24"/>
          <w:vertAlign w:val="subscript"/>
        </w:rPr>
        <w:t>2</w:t>
      </w:r>
      <w:r w:rsidRPr="00FF2D0B">
        <w:rPr>
          <w:rFonts w:asciiTheme="minorHAnsi" w:hAnsiTheme="minorHAnsi"/>
          <w:sz w:val="24"/>
          <w:szCs w:val="24"/>
        </w:rPr>
        <w:t xml:space="preserve">) a potom likvidovat, a </w:t>
      </w:r>
      <w:r w:rsidRPr="00FF2D0B">
        <w:rPr>
          <w:rFonts w:asciiTheme="minorHAnsi" w:hAnsiTheme="minorHAnsi"/>
          <w:b/>
          <w:sz w:val="24"/>
          <w:szCs w:val="24"/>
        </w:rPr>
        <w:t>do odlučovače fluoru v Bechyni</w:t>
      </w:r>
      <w:r w:rsidRPr="00FF2D0B">
        <w:rPr>
          <w:rFonts w:asciiTheme="minorHAnsi" w:hAnsiTheme="minorHAnsi"/>
          <w:sz w:val="24"/>
          <w:szCs w:val="24"/>
        </w:rPr>
        <w:t>.</w:t>
      </w:r>
    </w:p>
    <w:p w:rsidR="00BE340E" w:rsidRPr="00FF2D0B" w:rsidRDefault="00BE340E" w:rsidP="00BE340E">
      <w:pPr>
        <w:spacing w:before="120" w:after="120" w:line="360" w:lineRule="auto"/>
        <w:jc w:val="both"/>
        <w:rPr>
          <w:rFonts w:asciiTheme="minorHAnsi" w:hAnsiTheme="minorHAnsi"/>
          <w:sz w:val="24"/>
          <w:szCs w:val="24"/>
        </w:rPr>
      </w:pPr>
    </w:p>
    <w:p w:rsidR="00BE340E" w:rsidRDefault="00BE340E" w:rsidP="00BE340E">
      <w:pPr>
        <w:spacing w:before="120" w:after="120" w:line="360" w:lineRule="auto"/>
        <w:jc w:val="both"/>
        <w:rPr>
          <w:rFonts w:asciiTheme="minorHAnsi" w:hAnsiTheme="minorHAnsi"/>
        </w:rPr>
      </w:pPr>
      <w:r w:rsidRPr="00FF2D0B">
        <w:rPr>
          <w:rFonts w:asciiTheme="minorHAnsi" w:hAnsiTheme="minorHAnsi"/>
          <w:sz w:val="24"/>
          <w:szCs w:val="24"/>
        </w:rPr>
        <w:t>Výroba sanitární keramiky s sebou nese značnou zátěž pro zaměstnance (mimořádně prašné prostředí, ruční přenášení výrobků) i pro životní prostředí (CO</w:t>
      </w:r>
      <w:r w:rsidRPr="00FF2D0B">
        <w:rPr>
          <w:rFonts w:asciiTheme="minorHAnsi" w:hAnsiTheme="minorHAnsi"/>
          <w:sz w:val="24"/>
          <w:szCs w:val="24"/>
          <w:vertAlign w:val="subscript"/>
        </w:rPr>
        <w:t>2</w:t>
      </w:r>
      <w:r w:rsidRPr="00FF2D0B">
        <w:rPr>
          <w:rFonts w:asciiTheme="minorHAnsi" w:hAnsiTheme="minorHAnsi"/>
          <w:sz w:val="24"/>
          <w:szCs w:val="24"/>
        </w:rPr>
        <w:t xml:space="preserve">, fluor). Přitom historicky patřila k profesím nedoceněným. Společnost Laufen CZ se od začátku svého podnikání snaží ulehčit práci zaměstnancům v nejtěžších provozech, vylepšit a ozdravit jejich pracovní podmínky, stejně jako dopad výroby na bezprostřední okolí obou továren (Znojmo, Bechyně). Rozšiřuje nabídku zaměstnaneckých výhod (mimo jiné týden dovolené navíc pro dokonalejší regeneraci sil). Kromě toho využívá svého sortimentu pro širokou pomoc sociálně potřebným institucím a spoluobčanům (systémová </w:t>
      </w:r>
      <w:r w:rsidRPr="00FF2D0B">
        <w:rPr>
          <w:rFonts w:asciiTheme="minorHAnsi" w:hAnsiTheme="minorHAnsi"/>
          <w:b/>
          <w:sz w:val="24"/>
          <w:szCs w:val="24"/>
        </w:rPr>
        <w:t xml:space="preserve">spolupráce s Kapkou naděje, </w:t>
      </w:r>
      <w:r w:rsidRPr="00FF2D0B">
        <w:rPr>
          <w:rFonts w:asciiTheme="minorHAnsi" w:hAnsiTheme="minorHAnsi"/>
          <w:b/>
          <w:sz w:val="24"/>
          <w:szCs w:val="24"/>
        </w:rPr>
        <w:lastRenderedPageBreak/>
        <w:t>která v roce 2008 dosáhne téměř 1 milion Kč</w:t>
      </w:r>
      <w:r w:rsidRPr="00FF2D0B">
        <w:rPr>
          <w:rFonts w:asciiTheme="minorHAnsi" w:hAnsiTheme="minorHAnsi"/>
          <w:sz w:val="24"/>
          <w:szCs w:val="24"/>
        </w:rPr>
        <w:t xml:space="preserve">; v roce 2007 přesáhla hodnota darů pro zdravotnická zařízení </w:t>
      </w:r>
      <w:r w:rsidRPr="00FF2D0B">
        <w:rPr>
          <w:rFonts w:asciiTheme="minorHAnsi" w:hAnsiTheme="minorHAnsi"/>
          <w:b/>
          <w:sz w:val="24"/>
          <w:szCs w:val="24"/>
        </w:rPr>
        <w:t>200 000 korun</w:t>
      </w:r>
      <w:r w:rsidRPr="00FF2D0B">
        <w:rPr>
          <w:rFonts w:asciiTheme="minorHAnsi" w:hAnsiTheme="minorHAnsi"/>
          <w:sz w:val="24"/>
          <w:szCs w:val="24"/>
        </w:rPr>
        <w:t>).</w:t>
      </w:r>
    </w:p>
    <w:p w:rsidR="00BE340E" w:rsidRPr="00FF2D0B" w:rsidRDefault="00BE340E" w:rsidP="00BE340E">
      <w:pPr>
        <w:spacing w:before="120" w:after="120" w:line="360" w:lineRule="auto"/>
        <w:jc w:val="both"/>
        <w:rPr>
          <w:rFonts w:asciiTheme="minorHAnsi" w:hAnsiTheme="minorHAnsi"/>
          <w:sz w:val="24"/>
          <w:szCs w:val="24"/>
        </w:rPr>
      </w:pPr>
    </w:p>
    <w:p w:rsidR="00BE340E" w:rsidRDefault="00BE340E" w:rsidP="00BE340E">
      <w:pPr>
        <w:spacing w:before="120" w:after="120" w:line="360" w:lineRule="auto"/>
        <w:jc w:val="both"/>
        <w:rPr>
          <w:rFonts w:asciiTheme="minorHAnsi" w:hAnsiTheme="minorHAnsi"/>
        </w:rPr>
      </w:pPr>
      <w:r w:rsidRPr="00FF2D0B">
        <w:rPr>
          <w:rFonts w:asciiTheme="minorHAnsi" w:hAnsiTheme="minorHAnsi"/>
          <w:b/>
          <w:sz w:val="24"/>
          <w:szCs w:val="24"/>
        </w:rPr>
        <w:t>Obchodní zájmy koncernu Roca</w:t>
      </w:r>
      <w:r w:rsidRPr="00FF2D0B">
        <w:rPr>
          <w:rFonts w:asciiTheme="minorHAnsi" w:hAnsiTheme="minorHAnsi"/>
          <w:sz w:val="24"/>
          <w:szCs w:val="24"/>
        </w:rPr>
        <w:t xml:space="preserve"> na trzích střední a východní Evropy realizuje </w:t>
      </w:r>
      <w:r w:rsidRPr="00FF2D0B">
        <w:rPr>
          <w:rFonts w:asciiTheme="minorHAnsi" w:hAnsiTheme="minorHAnsi"/>
          <w:b/>
          <w:sz w:val="24"/>
          <w:szCs w:val="24"/>
        </w:rPr>
        <w:t>od roku 1999</w:t>
      </w:r>
      <w:r w:rsidRPr="00FF2D0B">
        <w:rPr>
          <w:rFonts w:asciiTheme="minorHAnsi" w:hAnsiTheme="minorHAnsi"/>
          <w:sz w:val="24"/>
          <w:szCs w:val="24"/>
        </w:rPr>
        <w:t xml:space="preserve"> stoprocentní dceřiná společnost </w:t>
      </w:r>
      <w:r w:rsidRPr="00FF2D0B">
        <w:rPr>
          <w:rFonts w:asciiTheme="minorHAnsi" w:hAnsiTheme="minorHAnsi"/>
          <w:b/>
          <w:sz w:val="24"/>
          <w:szCs w:val="24"/>
        </w:rPr>
        <w:t>LAUFEN CZ</w:t>
      </w:r>
      <w:r w:rsidRPr="00FF2D0B">
        <w:rPr>
          <w:rFonts w:asciiTheme="minorHAnsi" w:hAnsiTheme="minorHAnsi"/>
          <w:sz w:val="24"/>
          <w:szCs w:val="24"/>
        </w:rPr>
        <w:t xml:space="preserve">. Společným znakem všech jejích značek (Laufen, Roca a Jika) je vysoká kvalita výrobků, doložená mezinárodním certifikátem ISO 9001 </w:t>
      </w:r>
      <w:r>
        <w:rPr>
          <w:rFonts w:asciiTheme="minorHAnsi" w:hAnsiTheme="minorHAnsi"/>
        </w:rPr>
        <w:br/>
      </w:r>
      <w:r w:rsidRPr="00FF2D0B">
        <w:rPr>
          <w:rFonts w:asciiTheme="minorHAnsi" w:hAnsiTheme="minorHAnsi"/>
          <w:sz w:val="24"/>
          <w:szCs w:val="24"/>
        </w:rPr>
        <w:t>o dodržování jakosti.</w:t>
      </w:r>
    </w:p>
    <w:p w:rsidR="00BE340E" w:rsidRPr="00FF2D0B" w:rsidRDefault="00BE340E" w:rsidP="00BE340E">
      <w:pPr>
        <w:spacing w:before="120" w:after="120" w:line="360" w:lineRule="auto"/>
        <w:jc w:val="both"/>
        <w:rPr>
          <w:rFonts w:asciiTheme="minorHAnsi" w:hAnsiTheme="minorHAnsi"/>
          <w:sz w:val="24"/>
          <w:szCs w:val="24"/>
        </w:rPr>
      </w:pPr>
    </w:p>
    <w:p w:rsidR="00BE340E" w:rsidRDefault="00BE340E" w:rsidP="00BE340E">
      <w:pPr>
        <w:spacing w:before="120" w:after="120" w:line="360" w:lineRule="auto"/>
        <w:jc w:val="both"/>
        <w:rPr>
          <w:rFonts w:asciiTheme="minorHAnsi" w:hAnsiTheme="minorHAnsi"/>
        </w:rPr>
      </w:pPr>
      <w:r w:rsidRPr="00FF2D0B">
        <w:rPr>
          <w:rFonts w:asciiTheme="minorHAnsi" w:hAnsiTheme="minorHAnsi"/>
          <w:b/>
          <w:sz w:val="24"/>
          <w:szCs w:val="24"/>
        </w:rPr>
        <w:t>Laufen CZ</w:t>
      </w:r>
      <w:r w:rsidRPr="00FF2D0B">
        <w:rPr>
          <w:rFonts w:asciiTheme="minorHAnsi" w:hAnsiTheme="minorHAnsi"/>
          <w:sz w:val="24"/>
          <w:szCs w:val="24"/>
        </w:rPr>
        <w:t xml:space="preserve"> je největší výrobní a prodejní organizace ve skupině Laufen a jedna z největších v Evropě v rámci celého koncernu Roca. Zaměstnává </w:t>
      </w:r>
      <w:r w:rsidRPr="00FF2D0B">
        <w:rPr>
          <w:rFonts w:asciiTheme="minorHAnsi" w:hAnsiTheme="minorHAnsi"/>
          <w:b/>
          <w:sz w:val="24"/>
          <w:szCs w:val="24"/>
        </w:rPr>
        <w:t>795 osob</w:t>
      </w:r>
      <w:r w:rsidRPr="00FF2D0B">
        <w:rPr>
          <w:rFonts w:asciiTheme="minorHAnsi" w:hAnsiTheme="minorHAnsi"/>
          <w:sz w:val="24"/>
          <w:szCs w:val="24"/>
        </w:rPr>
        <w:t xml:space="preserve">, z toho </w:t>
      </w:r>
      <w:r w:rsidRPr="00FF2D0B">
        <w:rPr>
          <w:rFonts w:asciiTheme="minorHAnsi" w:hAnsiTheme="minorHAnsi"/>
          <w:b/>
          <w:sz w:val="24"/>
          <w:szCs w:val="24"/>
        </w:rPr>
        <w:t>289 ve výrobním závodě Znojmo a 443 v Bechyni.</w:t>
      </w:r>
      <w:r w:rsidRPr="00FF2D0B">
        <w:rPr>
          <w:rFonts w:asciiTheme="minorHAnsi" w:hAnsiTheme="minorHAnsi"/>
          <w:sz w:val="24"/>
          <w:szCs w:val="24"/>
        </w:rPr>
        <w:t xml:space="preserve"> V obou regionech patří společnost Laufen CZ k významným zaměstnavatelům. </w:t>
      </w:r>
      <w:r w:rsidRPr="00FF2D0B">
        <w:rPr>
          <w:rFonts w:asciiTheme="minorHAnsi" w:hAnsiTheme="minorHAnsi"/>
          <w:b/>
          <w:sz w:val="24"/>
          <w:szCs w:val="24"/>
        </w:rPr>
        <w:t>63 lidí pracuje na obchodních zastoupeních na Slovensku, v Maďarsku, Pobaltí, na Ukrajině, ve Slovinsku a Chorvatsku.</w:t>
      </w:r>
      <w:r w:rsidRPr="00FF2D0B">
        <w:rPr>
          <w:rFonts w:asciiTheme="minorHAnsi" w:hAnsiTheme="minorHAnsi"/>
          <w:sz w:val="24"/>
          <w:szCs w:val="24"/>
        </w:rPr>
        <w:t xml:space="preserve"> Sanitární keramika české značky </w:t>
      </w:r>
      <w:r w:rsidRPr="00FF2D0B">
        <w:rPr>
          <w:rFonts w:asciiTheme="minorHAnsi" w:hAnsiTheme="minorHAnsi"/>
          <w:b/>
          <w:sz w:val="24"/>
          <w:szCs w:val="24"/>
        </w:rPr>
        <w:t>Jika se</w:t>
      </w:r>
      <w:r w:rsidRPr="00FF2D0B">
        <w:rPr>
          <w:rFonts w:asciiTheme="minorHAnsi" w:hAnsiTheme="minorHAnsi"/>
          <w:sz w:val="24"/>
          <w:szCs w:val="24"/>
        </w:rPr>
        <w:t xml:space="preserve"> kromě České republiky </w:t>
      </w:r>
      <w:r w:rsidRPr="00FF2D0B">
        <w:rPr>
          <w:rFonts w:asciiTheme="minorHAnsi" w:hAnsiTheme="minorHAnsi"/>
          <w:b/>
          <w:sz w:val="24"/>
          <w:szCs w:val="24"/>
        </w:rPr>
        <w:t>vyrábí od roku 2006 také v ruském Petrohradu</w:t>
      </w:r>
      <w:r w:rsidRPr="00FF2D0B">
        <w:rPr>
          <w:rFonts w:asciiTheme="minorHAnsi" w:hAnsiTheme="minorHAnsi"/>
          <w:sz w:val="24"/>
          <w:szCs w:val="24"/>
        </w:rPr>
        <w:t xml:space="preserve">. </w:t>
      </w:r>
    </w:p>
    <w:p w:rsidR="00BE340E" w:rsidRPr="00FF2D0B" w:rsidRDefault="00BE340E" w:rsidP="00BE340E">
      <w:pPr>
        <w:spacing w:before="120" w:after="120" w:line="360" w:lineRule="auto"/>
        <w:jc w:val="both"/>
        <w:rPr>
          <w:rFonts w:asciiTheme="minorHAnsi" w:hAnsiTheme="minorHAnsi"/>
          <w:sz w:val="24"/>
          <w:szCs w:val="24"/>
        </w:rPr>
      </w:pPr>
    </w:p>
    <w:p w:rsidR="00BE340E" w:rsidRDefault="00BE340E" w:rsidP="00BE340E">
      <w:pPr>
        <w:spacing w:before="120" w:after="120" w:line="360" w:lineRule="auto"/>
        <w:jc w:val="both"/>
        <w:rPr>
          <w:rFonts w:asciiTheme="minorHAnsi" w:hAnsiTheme="minorHAnsi"/>
        </w:rPr>
      </w:pPr>
      <w:r w:rsidRPr="00FF2D0B">
        <w:rPr>
          <w:rFonts w:asciiTheme="minorHAnsi" w:hAnsiTheme="minorHAnsi"/>
          <w:b/>
          <w:sz w:val="24"/>
          <w:szCs w:val="24"/>
        </w:rPr>
        <w:t>Skupina Roca</w:t>
      </w:r>
      <w:r w:rsidRPr="00FF2D0B">
        <w:rPr>
          <w:rFonts w:asciiTheme="minorHAnsi" w:hAnsiTheme="minorHAnsi"/>
          <w:sz w:val="24"/>
          <w:szCs w:val="24"/>
        </w:rPr>
        <w:t xml:space="preserve"> patří ke světové špičce ve výrobě sanitární keramiky a v kompletním vybavení koupelen. Zaměstnává kolem </w:t>
      </w:r>
      <w:r w:rsidRPr="00FF2D0B">
        <w:rPr>
          <w:rFonts w:asciiTheme="minorHAnsi" w:hAnsiTheme="minorHAnsi"/>
          <w:b/>
          <w:sz w:val="24"/>
          <w:szCs w:val="24"/>
        </w:rPr>
        <w:t>16 000 lidí</w:t>
      </w:r>
      <w:r w:rsidRPr="00FF2D0B">
        <w:rPr>
          <w:rFonts w:asciiTheme="minorHAnsi" w:hAnsiTheme="minorHAnsi"/>
          <w:sz w:val="24"/>
          <w:szCs w:val="24"/>
        </w:rPr>
        <w:t xml:space="preserve"> ve více než </w:t>
      </w:r>
      <w:r w:rsidRPr="00FF2D0B">
        <w:rPr>
          <w:rFonts w:asciiTheme="minorHAnsi" w:hAnsiTheme="minorHAnsi"/>
          <w:b/>
          <w:sz w:val="24"/>
          <w:szCs w:val="24"/>
        </w:rPr>
        <w:t>80 zemích světa</w:t>
      </w:r>
      <w:r w:rsidRPr="00FF2D0B">
        <w:rPr>
          <w:rFonts w:asciiTheme="minorHAnsi" w:hAnsiTheme="minorHAnsi"/>
          <w:sz w:val="24"/>
          <w:szCs w:val="24"/>
        </w:rPr>
        <w:t xml:space="preserve">. Ročně vyrábí ve svých závodech ve Španělsku, Portugalsku, Polsku, České republice, Rakousku, Švýcarsku, Itálii, USA, Dominikánské republice, Peru, Brazílii, Argentině, Maroku, Turecku, Číně a Thajsku </w:t>
      </w:r>
      <w:r w:rsidRPr="00FF2D0B">
        <w:rPr>
          <w:rFonts w:asciiTheme="minorHAnsi" w:hAnsiTheme="minorHAnsi"/>
          <w:b/>
          <w:sz w:val="24"/>
          <w:szCs w:val="24"/>
        </w:rPr>
        <w:t>přes 22 milionů keramických produktů téměř dvaceti značek</w:t>
      </w:r>
      <w:r w:rsidRPr="00FF2D0B">
        <w:rPr>
          <w:rFonts w:asciiTheme="minorHAnsi" w:hAnsiTheme="minorHAnsi"/>
          <w:sz w:val="24"/>
          <w:szCs w:val="24"/>
        </w:rPr>
        <w:t xml:space="preserve">. Dosahuje </w:t>
      </w:r>
      <w:r w:rsidRPr="00FF2D0B">
        <w:rPr>
          <w:rFonts w:asciiTheme="minorHAnsi" w:hAnsiTheme="minorHAnsi"/>
          <w:b/>
          <w:sz w:val="24"/>
          <w:szCs w:val="24"/>
        </w:rPr>
        <w:t>ročního obratu více než 1,6 miliard euro</w:t>
      </w:r>
      <w:r w:rsidRPr="00FF2D0B">
        <w:rPr>
          <w:rFonts w:asciiTheme="minorHAnsi" w:hAnsiTheme="minorHAnsi"/>
          <w:sz w:val="24"/>
          <w:szCs w:val="24"/>
        </w:rPr>
        <w:t>.</w:t>
      </w:r>
    </w:p>
    <w:p w:rsidR="00BE340E" w:rsidRPr="00FF2D0B" w:rsidRDefault="00BE340E" w:rsidP="00BE340E">
      <w:pPr>
        <w:spacing w:before="120" w:after="120" w:line="360" w:lineRule="auto"/>
        <w:jc w:val="both"/>
        <w:rPr>
          <w:rFonts w:asciiTheme="minorHAnsi" w:hAnsiTheme="minorHAnsi"/>
          <w:sz w:val="24"/>
          <w:szCs w:val="24"/>
        </w:rPr>
      </w:pPr>
    </w:p>
    <w:p w:rsidR="00BE340E" w:rsidRPr="00FF2D0B" w:rsidRDefault="00BE340E" w:rsidP="00BE340E">
      <w:pPr>
        <w:spacing w:before="120" w:after="120" w:line="360" w:lineRule="auto"/>
        <w:jc w:val="both"/>
        <w:rPr>
          <w:rFonts w:asciiTheme="minorHAnsi" w:hAnsiTheme="minorHAnsi"/>
          <w:sz w:val="24"/>
          <w:szCs w:val="24"/>
        </w:rPr>
      </w:pPr>
      <w:r w:rsidRPr="00FF2D0B">
        <w:rPr>
          <w:rFonts w:asciiTheme="minorHAnsi" w:hAnsiTheme="minorHAnsi"/>
          <w:sz w:val="24"/>
          <w:szCs w:val="24"/>
        </w:rPr>
        <w:t xml:space="preserve">Součástí skupiny Roca je švýcarská </w:t>
      </w:r>
      <w:r w:rsidRPr="00FF2D0B">
        <w:rPr>
          <w:rFonts w:asciiTheme="minorHAnsi" w:hAnsiTheme="minorHAnsi"/>
          <w:b/>
          <w:sz w:val="24"/>
          <w:szCs w:val="24"/>
        </w:rPr>
        <w:t>společnost Laufen</w:t>
      </w:r>
      <w:r w:rsidRPr="00FF2D0B">
        <w:rPr>
          <w:rFonts w:asciiTheme="minorHAnsi" w:hAnsiTheme="minorHAnsi"/>
          <w:sz w:val="24"/>
          <w:szCs w:val="24"/>
        </w:rPr>
        <w:t xml:space="preserve">, pro kterou pracuje </w:t>
      </w:r>
      <w:r w:rsidRPr="00FF2D0B">
        <w:rPr>
          <w:rFonts w:asciiTheme="minorHAnsi" w:hAnsiTheme="minorHAnsi"/>
          <w:b/>
          <w:sz w:val="24"/>
          <w:szCs w:val="24"/>
        </w:rPr>
        <w:t>více než 2000 lidí v 17 zemích světa</w:t>
      </w:r>
      <w:r w:rsidRPr="00FF2D0B">
        <w:rPr>
          <w:rFonts w:asciiTheme="minorHAnsi" w:hAnsiTheme="minorHAnsi"/>
          <w:sz w:val="24"/>
          <w:szCs w:val="24"/>
        </w:rPr>
        <w:t xml:space="preserve">. </w:t>
      </w:r>
      <w:r w:rsidRPr="00FF2D0B">
        <w:rPr>
          <w:rFonts w:asciiTheme="minorHAnsi" w:hAnsiTheme="minorHAnsi"/>
          <w:b/>
          <w:sz w:val="24"/>
          <w:szCs w:val="24"/>
        </w:rPr>
        <w:t>V šesti výrobních závodech ve Švýcarsku, Rakousku, Bulharsku a České republice se ročně vyrábí kolem 4,5 milionů keramických produktů</w:t>
      </w:r>
      <w:r w:rsidRPr="00FF2D0B">
        <w:rPr>
          <w:rFonts w:asciiTheme="minorHAnsi" w:hAnsiTheme="minorHAnsi"/>
          <w:sz w:val="24"/>
          <w:szCs w:val="24"/>
        </w:rPr>
        <w:t xml:space="preserve">. Ve spolupráci s více než 800 obchodními partnery </w:t>
      </w:r>
      <w:r w:rsidRPr="00FF2D0B">
        <w:rPr>
          <w:rFonts w:asciiTheme="minorHAnsi" w:hAnsiTheme="minorHAnsi"/>
          <w:b/>
          <w:sz w:val="24"/>
          <w:szCs w:val="24"/>
        </w:rPr>
        <w:t xml:space="preserve">dosahuje obratu </w:t>
      </w:r>
      <w:smartTag w:uri="urn:schemas-microsoft-com:office:smarttags" w:element="metricconverter">
        <w:smartTagPr>
          <w:attr w:name="ProductID" w:val="180 mil"/>
        </w:smartTagPr>
        <w:r w:rsidRPr="00FF2D0B">
          <w:rPr>
            <w:rFonts w:asciiTheme="minorHAnsi" w:hAnsiTheme="minorHAnsi"/>
            <w:b/>
            <w:sz w:val="24"/>
            <w:szCs w:val="24"/>
          </w:rPr>
          <w:t>180 mil</w:t>
        </w:r>
      </w:smartTag>
      <w:r w:rsidRPr="00FF2D0B">
        <w:rPr>
          <w:rFonts w:asciiTheme="minorHAnsi" w:hAnsiTheme="minorHAnsi"/>
          <w:b/>
          <w:sz w:val="24"/>
          <w:szCs w:val="24"/>
        </w:rPr>
        <w:t>. euro</w:t>
      </w:r>
      <w:r w:rsidRPr="00FF2D0B">
        <w:rPr>
          <w:rFonts w:asciiTheme="minorHAnsi" w:hAnsiTheme="minorHAnsi"/>
          <w:sz w:val="24"/>
          <w:szCs w:val="24"/>
        </w:rPr>
        <w:t>.</w:t>
      </w:r>
    </w:p>
    <w:p w:rsidR="00BE340E" w:rsidRPr="00FF2D0B" w:rsidRDefault="00BE340E" w:rsidP="00BE340E">
      <w:pPr>
        <w:jc w:val="both"/>
        <w:rPr>
          <w:rFonts w:asciiTheme="minorHAnsi" w:hAnsiTheme="minorHAnsi"/>
          <w:sz w:val="24"/>
          <w:szCs w:val="24"/>
        </w:rPr>
      </w:pPr>
      <w:r w:rsidRPr="00FF2D0B">
        <w:rPr>
          <w:rFonts w:asciiTheme="minorHAnsi" w:hAnsiTheme="minorHAnsi"/>
          <w:sz w:val="24"/>
          <w:szCs w:val="24"/>
        </w:rPr>
        <w:t xml:space="preserve"> </w:t>
      </w:r>
    </w:p>
    <w:p w:rsidR="00BE340E" w:rsidRPr="00FF2D0B" w:rsidRDefault="00BE340E" w:rsidP="00BE340E">
      <w:pPr>
        <w:autoSpaceDE w:val="0"/>
        <w:autoSpaceDN w:val="0"/>
        <w:adjustRightInd w:val="0"/>
        <w:jc w:val="both"/>
        <w:rPr>
          <w:rFonts w:asciiTheme="minorHAnsi" w:hAnsiTheme="minorHAnsi"/>
          <w:b/>
          <w:sz w:val="24"/>
          <w:szCs w:val="24"/>
        </w:rPr>
      </w:pPr>
      <w:r w:rsidRPr="00FF2D0B">
        <w:rPr>
          <w:rFonts w:asciiTheme="minorHAnsi" w:hAnsiTheme="minorHAnsi"/>
          <w:b/>
          <w:sz w:val="24"/>
          <w:szCs w:val="24"/>
        </w:rPr>
        <w:t>www.laufen.cz</w:t>
      </w:r>
    </w:p>
    <w:p w:rsidR="00BE340E" w:rsidRPr="00FF2D0B" w:rsidRDefault="00BE340E" w:rsidP="00BE340E">
      <w:pPr>
        <w:autoSpaceDE w:val="0"/>
        <w:autoSpaceDN w:val="0"/>
        <w:adjustRightInd w:val="0"/>
        <w:jc w:val="both"/>
        <w:rPr>
          <w:rFonts w:asciiTheme="minorHAnsi" w:hAnsiTheme="minorHAnsi"/>
          <w:b/>
          <w:sz w:val="24"/>
          <w:szCs w:val="24"/>
        </w:rPr>
      </w:pPr>
    </w:p>
    <w:p w:rsidR="00BE340E" w:rsidRPr="00FF2D0B" w:rsidRDefault="00BE340E" w:rsidP="00BE340E">
      <w:pPr>
        <w:spacing w:before="120" w:after="120"/>
        <w:jc w:val="both"/>
        <w:rPr>
          <w:rFonts w:asciiTheme="minorHAnsi" w:hAnsiTheme="minorHAnsi" w:cs="Arial"/>
          <w:i/>
          <w:sz w:val="24"/>
          <w:szCs w:val="24"/>
        </w:rPr>
      </w:pPr>
      <w:r w:rsidRPr="00FF2D0B">
        <w:rPr>
          <w:rFonts w:asciiTheme="minorHAnsi" w:hAnsiTheme="minorHAnsi" w:cs="Arial"/>
          <w:i/>
          <w:sz w:val="24"/>
          <w:szCs w:val="24"/>
        </w:rPr>
        <w:t xml:space="preserve">Společnost </w:t>
      </w:r>
      <w:r w:rsidRPr="00FF2D0B">
        <w:rPr>
          <w:rFonts w:asciiTheme="minorHAnsi" w:hAnsiTheme="minorHAnsi" w:cs="Arial"/>
          <w:b/>
          <w:i/>
          <w:sz w:val="24"/>
          <w:szCs w:val="24"/>
        </w:rPr>
        <w:t>Laufen CZ</w:t>
      </w:r>
      <w:r w:rsidRPr="00FF2D0B">
        <w:rPr>
          <w:rFonts w:asciiTheme="minorHAnsi" w:hAnsiTheme="minorHAnsi" w:cs="Arial"/>
          <w:i/>
          <w:sz w:val="24"/>
          <w:szCs w:val="24"/>
        </w:rPr>
        <w:t xml:space="preserve"> vznikla v roce </w:t>
      </w:r>
      <w:smartTag w:uri="urn:schemas-microsoft-com:office:smarttags" w:element="metricconverter">
        <w:smartTagPr>
          <w:attr w:name="ProductID" w:val="1999 a"/>
        </w:smartTagPr>
        <w:r w:rsidRPr="00FF2D0B">
          <w:rPr>
            <w:rFonts w:asciiTheme="minorHAnsi" w:hAnsiTheme="minorHAnsi" w:cs="Arial"/>
            <w:i/>
            <w:sz w:val="24"/>
            <w:szCs w:val="24"/>
          </w:rPr>
          <w:t>1999 a</w:t>
        </w:r>
      </w:smartTag>
      <w:r w:rsidRPr="00FF2D0B">
        <w:rPr>
          <w:rFonts w:asciiTheme="minorHAnsi" w:hAnsiTheme="minorHAnsi" w:cs="Arial"/>
          <w:i/>
          <w:sz w:val="24"/>
          <w:szCs w:val="24"/>
        </w:rPr>
        <w:t xml:space="preserve"> zastupuje značky </w:t>
      </w:r>
      <w:r w:rsidRPr="00FF2D0B">
        <w:rPr>
          <w:rFonts w:asciiTheme="minorHAnsi" w:hAnsiTheme="minorHAnsi" w:cs="Arial"/>
          <w:b/>
          <w:i/>
          <w:sz w:val="24"/>
          <w:szCs w:val="24"/>
        </w:rPr>
        <w:t>Laufen, Roca</w:t>
      </w:r>
      <w:r w:rsidRPr="00FF2D0B">
        <w:rPr>
          <w:rFonts w:asciiTheme="minorHAnsi" w:hAnsiTheme="minorHAnsi" w:cs="Arial"/>
          <w:i/>
          <w:sz w:val="24"/>
          <w:szCs w:val="24"/>
        </w:rPr>
        <w:t xml:space="preserve"> a </w:t>
      </w:r>
      <w:r w:rsidRPr="00FF2D0B">
        <w:rPr>
          <w:rFonts w:asciiTheme="minorHAnsi" w:hAnsiTheme="minorHAnsi" w:cs="Arial"/>
          <w:b/>
          <w:i/>
          <w:sz w:val="24"/>
          <w:szCs w:val="24"/>
        </w:rPr>
        <w:t>Jika</w:t>
      </w:r>
      <w:r w:rsidRPr="00FF2D0B">
        <w:rPr>
          <w:rFonts w:asciiTheme="minorHAnsi" w:hAnsiTheme="minorHAnsi" w:cs="Arial"/>
          <w:i/>
          <w:sz w:val="24"/>
          <w:szCs w:val="24"/>
        </w:rPr>
        <w:t xml:space="preserve"> nejen na českém a slovenském trhu, ale rovněž v dalších státech střední a východní Evropy. Sanitární keramika </w:t>
      </w:r>
      <w:r w:rsidRPr="00FF2D0B">
        <w:rPr>
          <w:rFonts w:asciiTheme="minorHAnsi" w:hAnsiTheme="minorHAnsi" w:cs="Arial"/>
          <w:b/>
          <w:i/>
          <w:sz w:val="24"/>
          <w:szCs w:val="24"/>
        </w:rPr>
        <w:t>Jika</w:t>
      </w:r>
      <w:r w:rsidRPr="00FF2D0B">
        <w:rPr>
          <w:rFonts w:asciiTheme="minorHAnsi" w:hAnsiTheme="minorHAnsi" w:cs="Arial"/>
          <w:i/>
          <w:sz w:val="24"/>
          <w:szCs w:val="24"/>
        </w:rPr>
        <w:t xml:space="preserve"> se vyrábí již od roku 1878. Je významnou součástí švýcarského koncernu </w:t>
      </w:r>
      <w:r w:rsidRPr="00FF2D0B">
        <w:rPr>
          <w:rFonts w:asciiTheme="minorHAnsi" w:hAnsiTheme="minorHAnsi" w:cs="Arial"/>
          <w:b/>
          <w:i/>
          <w:sz w:val="24"/>
          <w:szCs w:val="24"/>
        </w:rPr>
        <w:t xml:space="preserve">Laufen </w:t>
      </w:r>
      <w:r w:rsidRPr="00FF2D0B">
        <w:rPr>
          <w:rFonts w:asciiTheme="minorHAnsi" w:hAnsiTheme="minorHAnsi" w:cs="Arial"/>
          <w:i/>
          <w:sz w:val="24"/>
          <w:szCs w:val="24"/>
        </w:rPr>
        <w:t xml:space="preserve">a od roku 1999 patří do skupiny španělské firmy </w:t>
      </w:r>
      <w:r w:rsidRPr="00FF2D0B">
        <w:rPr>
          <w:rFonts w:asciiTheme="minorHAnsi" w:hAnsiTheme="minorHAnsi" w:cs="Arial"/>
          <w:b/>
          <w:i/>
          <w:sz w:val="24"/>
          <w:szCs w:val="24"/>
        </w:rPr>
        <w:t>Roca</w:t>
      </w:r>
      <w:r w:rsidRPr="00FF2D0B">
        <w:rPr>
          <w:rFonts w:asciiTheme="minorHAnsi" w:hAnsiTheme="minorHAnsi" w:cs="Arial"/>
          <w:i/>
          <w:sz w:val="24"/>
          <w:szCs w:val="24"/>
        </w:rPr>
        <w:t xml:space="preserve">, která je největším evropským výrobcem sanitární keramiky. </w:t>
      </w:r>
      <w:r w:rsidRPr="00FF2D0B">
        <w:rPr>
          <w:rFonts w:asciiTheme="minorHAnsi" w:hAnsiTheme="minorHAnsi" w:cs="Arial"/>
          <w:b/>
          <w:i/>
          <w:sz w:val="24"/>
          <w:szCs w:val="24"/>
        </w:rPr>
        <w:t>V roce 2006 se Roca stala světovou jedničkou</w:t>
      </w:r>
      <w:r w:rsidRPr="00FF2D0B">
        <w:rPr>
          <w:rFonts w:asciiTheme="minorHAnsi" w:hAnsiTheme="minorHAnsi" w:cs="Arial"/>
          <w:i/>
          <w:sz w:val="24"/>
          <w:szCs w:val="24"/>
        </w:rPr>
        <w:t xml:space="preserve">. Do výrobního sortimentu všech značek patří kompletní koupelny – sanitární keramika (koupelnové sety </w:t>
      </w:r>
      <w:r>
        <w:rPr>
          <w:rFonts w:asciiTheme="minorHAnsi" w:hAnsiTheme="minorHAnsi" w:cs="Arial"/>
          <w:i/>
        </w:rPr>
        <w:br/>
      </w:r>
      <w:r w:rsidRPr="00FF2D0B">
        <w:rPr>
          <w:rFonts w:asciiTheme="minorHAnsi" w:hAnsiTheme="minorHAnsi" w:cs="Arial"/>
          <w:i/>
          <w:sz w:val="24"/>
          <w:szCs w:val="24"/>
        </w:rPr>
        <w:t xml:space="preserve">a ostatní výrobky), koupelnový nábytek, vany a vaničky, sprchové kouty, vanové zástěny, baterie a koupelnové doplňky. </w:t>
      </w:r>
    </w:p>
    <w:p w:rsidR="006B618E" w:rsidRPr="00B36195" w:rsidRDefault="006B618E" w:rsidP="001626DE">
      <w:pPr>
        <w:tabs>
          <w:tab w:val="left" w:pos="2535"/>
          <w:tab w:val="left" w:pos="5505"/>
        </w:tabs>
        <w:spacing w:after="0"/>
        <w:jc w:val="both"/>
        <w:rPr>
          <w:rFonts w:asciiTheme="minorHAnsi" w:hAnsiTheme="minorHAnsi"/>
          <w:b/>
          <w:sz w:val="24"/>
          <w:szCs w:val="24"/>
        </w:rPr>
      </w:pPr>
    </w:p>
    <w:p w:rsidR="00B6026E" w:rsidRPr="00B36195" w:rsidRDefault="00B6026E" w:rsidP="00B6026E">
      <w:pPr>
        <w:tabs>
          <w:tab w:val="left" w:pos="2535"/>
          <w:tab w:val="left" w:pos="5505"/>
        </w:tabs>
        <w:spacing w:after="0"/>
        <w:jc w:val="both"/>
        <w:rPr>
          <w:rFonts w:asciiTheme="minorHAnsi" w:hAnsiTheme="minorHAnsi"/>
          <w:b/>
          <w:sz w:val="24"/>
          <w:szCs w:val="24"/>
        </w:rPr>
      </w:pPr>
      <w:r w:rsidRPr="00B36195">
        <w:rPr>
          <w:rFonts w:asciiTheme="minorHAnsi" w:hAnsiTheme="minorHAnsi"/>
          <w:b/>
          <w:sz w:val="24"/>
          <w:szCs w:val="24"/>
        </w:rPr>
        <w:t>Pro více informací kontaktujte:</w:t>
      </w:r>
    </w:p>
    <w:p w:rsidR="00B6026E" w:rsidRPr="00B36195" w:rsidRDefault="00B6026E" w:rsidP="00B6026E">
      <w:pPr>
        <w:pStyle w:val="Zhlav"/>
        <w:rPr>
          <w:rFonts w:asciiTheme="minorHAnsi" w:hAnsiTheme="minorHAnsi"/>
          <w:sz w:val="24"/>
          <w:szCs w:val="24"/>
        </w:rPr>
      </w:pPr>
      <w:r w:rsidRPr="00B36195">
        <w:rPr>
          <w:rFonts w:asciiTheme="minorHAnsi" w:hAnsiTheme="minorHAnsi"/>
          <w:sz w:val="24"/>
          <w:szCs w:val="24"/>
        </w:rPr>
        <w:t>Jana Becková, AMI Communications, Týn 641/4, 110 00 Praha 1</w:t>
      </w:r>
    </w:p>
    <w:p w:rsidR="00B6026E" w:rsidRPr="00B36195" w:rsidRDefault="00A25000" w:rsidP="00B6026E">
      <w:pPr>
        <w:pStyle w:val="Zhlav"/>
        <w:rPr>
          <w:rFonts w:asciiTheme="minorHAnsi" w:hAnsiTheme="minorHAnsi"/>
          <w:sz w:val="24"/>
          <w:szCs w:val="24"/>
        </w:rPr>
      </w:pPr>
      <w:hyperlink r:id="rId7" w:history="1">
        <w:r w:rsidR="00B6026E" w:rsidRPr="00B36195">
          <w:rPr>
            <w:rStyle w:val="Hypertextovodkaz"/>
            <w:rFonts w:asciiTheme="minorHAnsi" w:hAnsiTheme="minorHAnsi" w:cs="Arial"/>
            <w:bCs/>
            <w:sz w:val="24"/>
            <w:szCs w:val="24"/>
          </w:rPr>
          <w:t>jana.beckova@amic.cz</w:t>
        </w:r>
      </w:hyperlink>
    </w:p>
    <w:p w:rsidR="00B6026E" w:rsidRPr="00B36195" w:rsidRDefault="00B6026E" w:rsidP="00B6026E">
      <w:pPr>
        <w:spacing w:after="0" w:line="240" w:lineRule="auto"/>
        <w:ind w:left="-567" w:firstLine="567"/>
        <w:rPr>
          <w:rFonts w:asciiTheme="minorHAnsi" w:hAnsiTheme="minorHAnsi" w:cs="Arial"/>
          <w:bCs/>
          <w:sz w:val="24"/>
          <w:szCs w:val="24"/>
        </w:rPr>
      </w:pPr>
      <w:r w:rsidRPr="00B36195">
        <w:rPr>
          <w:rFonts w:asciiTheme="minorHAnsi" w:hAnsiTheme="minorHAnsi" w:cs="Arial"/>
          <w:bCs/>
          <w:sz w:val="24"/>
          <w:szCs w:val="24"/>
        </w:rPr>
        <w:t>tel.: 234 124 112,</w:t>
      </w:r>
    </w:p>
    <w:p w:rsidR="00B6026E" w:rsidRPr="00B36195" w:rsidRDefault="00B6026E" w:rsidP="00B6026E">
      <w:pPr>
        <w:spacing w:after="0" w:line="240" w:lineRule="auto"/>
        <w:ind w:left="-567" w:firstLine="567"/>
        <w:rPr>
          <w:rFonts w:asciiTheme="minorHAnsi" w:hAnsiTheme="minorHAnsi" w:cs="Arial"/>
          <w:bCs/>
          <w:sz w:val="24"/>
          <w:szCs w:val="24"/>
        </w:rPr>
      </w:pPr>
      <w:r w:rsidRPr="00B36195">
        <w:rPr>
          <w:rFonts w:asciiTheme="minorHAnsi" w:hAnsiTheme="minorHAnsi" w:cs="Arial"/>
          <w:bCs/>
          <w:sz w:val="24"/>
          <w:szCs w:val="24"/>
        </w:rPr>
        <w:t>mobil: 724 012 623</w:t>
      </w:r>
    </w:p>
    <w:p w:rsidR="00B6026E" w:rsidRPr="00B36195" w:rsidRDefault="00B6026E" w:rsidP="00B6026E">
      <w:pPr>
        <w:spacing w:after="0" w:line="240" w:lineRule="auto"/>
        <w:ind w:left="-567" w:firstLine="567"/>
        <w:rPr>
          <w:rFonts w:asciiTheme="minorHAnsi" w:hAnsiTheme="minorHAnsi" w:cs="Arial"/>
          <w:bCs/>
          <w:sz w:val="24"/>
          <w:szCs w:val="24"/>
        </w:rPr>
      </w:pPr>
    </w:p>
    <w:p w:rsidR="00B6026E" w:rsidRPr="00B36195" w:rsidRDefault="00B6026E" w:rsidP="00B6026E">
      <w:pPr>
        <w:shd w:val="clear" w:color="auto" w:fill="FFFFFF"/>
        <w:spacing w:after="0" w:line="240" w:lineRule="auto"/>
        <w:rPr>
          <w:rFonts w:asciiTheme="minorHAnsi" w:hAnsiTheme="minorHAnsi"/>
          <w:b/>
          <w:sz w:val="24"/>
          <w:szCs w:val="24"/>
        </w:rPr>
      </w:pPr>
      <w:r w:rsidRPr="00B36195">
        <w:rPr>
          <w:rFonts w:asciiTheme="minorHAnsi" w:hAnsiTheme="minorHAnsi"/>
          <w:b/>
          <w:sz w:val="24"/>
          <w:szCs w:val="24"/>
        </w:rPr>
        <w:t>Online press kit:</w:t>
      </w:r>
    </w:p>
    <w:p w:rsidR="00B6026E" w:rsidRPr="00B36195" w:rsidRDefault="00A25000" w:rsidP="00B6026E">
      <w:pPr>
        <w:shd w:val="clear" w:color="auto" w:fill="FFFFFF"/>
        <w:spacing w:after="0" w:line="240" w:lineRule="auto"/>
        <w:rPr>
          <w:rFonts w:asciiTheme="minorHAnsi" w:hAnsiTheme="minorHAnsi"/>
          <w:sz w:val="24"/>
          <w:szCs w:val="24"/>
        </w:rPr>
      </w:pPr>
      <w:hyperlink r:id="rId8" w:history="1">
        <w:r w:rsidR="00B6026E" w:rsidRPr="00B36195">
          <w:rPr>
            <w:rFonts w:asciiTheme="minorHAnsi" w:hAnsiTheme="minorHAnsi"/>
            <w:sz w:val="24"/>
            <w:szCs w:val="24"/>
          </w:rPr>
          <w:t>http://presskit.jika.eu</w:t>
        </w:r>
      </w:hyperlink>
    </w:p>
    <w:p w:rsidR="00B6026E" w:rsidRPr="00B36195" w:rsidRDefault="00B6026E" w:rsidP="00B6026E">
      <w:pPr>
        <w:shd w:val="clear" w:color="auto" w:fill="FFFFFF"/>
        <w:spacing w:after="0" w:line="240" w:lineRule="auto"/>
        <w:rPr>
          <w:rFonts w:asciiTheme="minorHAnsi" w:hAnsiTheme="minorHAnsi"/>
          <w:sz w:val="24"/>
          <w:szCs w:val="24"/>
        </w:rPr>
      </w:pPr>
    </w:p>
    <w:p w:rsidR="00B6026E" w:rsidRPr="00B36195" w:rsidRDefault="00B6026E" w:rsidP="00B6026E">
      <w:pPr>
        <w:tabs>
          <w:tab w:val="left" w:pos="2535"/>
          <w:tab w:val="left" w:pos="5505"/>
        </w:tabs>
        <w:spacing w:after="0"/>
        <w:rPr>
          <w:rFonts w:asciiTheme="minorHAnsi" w:hAnsiTheme="minorHAnsi"/>
          <w:sz w:val="24"/>
          <w:szCs w:val="24"/>
        </w:rPr>
      </w:pPr>
      <w:r w:rsidRPr="00B36195">
        <w:rPr>
          <w:rFonts w:asciiTheme="minorHAnsi" w:hAnsiTheme="minorHAnsi"/>
          <w:b/>
          <w:sz w:val="24"/>
          <w:szCs w:val="24"/>
        </w:rPr>
        <w:t>Galerie koupelen Laufen</w:t>
      </w:r>
      <w:r w:rsidRPr="00B36195">
        <w:rPr>
          <w:rFonts w:asciiTheme="minorHAnsi" w:hAnsiTheme="minorHAnsi"/>
          <w:sz w:val="24"/>
          <w:szCs w:val="24"/>
        </w:rPr>
        <w:t xml:space="preserve"> </w:t>
      </w:r>
    </w:p>
    <w:p w:rsidR="00D329FE" w:rsidRPr="00B36195" w:rsidRDefault="00B6026E" w:rsidP="00D329FE">
      <w:pPr>
        <w:spacing w:after="0" w:line="240" w:lineRule="auto"/>
        <w:rPr>
          <w:rFonts w:asciiTheme="minorHAnsi" w:hAnsiTheme="minorHAnsi"/>
          <w:sz w:val="24"/>
          <w:szCs w:val="24"/>
        </w:rPr>
      </w:pPr>
      <w:r w:rsidRPr="00B36195">
        <w:rPr>
          <w:rFonts w:asciiTheme="minorHAnsi" w:hAnsiTheme="minorHAnsi"/>
          <w:sz w:val="24"/>
          <w:szCs w:val="24"/>
        </w:rPr>
        <w:t>I. P. Pavlova 5, 120 00 Praha 2</w:t>
      </w:r>
    </w:p>
    <w:sectPr w:rsidR="00D329FE" w:rsidRPr="00B36195" w:rsidSect="00C66D8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07B" w:rsidRDefault="0030007B" w:rsidP="00D329FE">
      <w:pPr>
        <w:spacing w:after="0" w:line="240" w:lineRule="auto"/>
      </w:pPr>
      <w:r>
        <w:separator/>
      </w:r>
    </w:p>
  </w:endnote>
  <w:endnote w:type="continuationSeparator" w:id="0">
    <w:p w:rsidR="0030007B" w:rsidRDefault="0030007B" w:rsidP="00D32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35" w:rsidRDefault="00FD4235" w:rsidP="00FD4235">
    <w:pPr>
      <w:pStyle w:val="Zpat"/>
    </w:pPr>
  </w:p>
  <w:p w:rsidR="00FD4235" w:rsidRDefault="0082341E" w:rsidP="00FD4235">
    <w:r>
      <w:rPr>
        <w:noProof/>
        <w:lang w:eastAsia="cs-CZ"/>
      </w:rPr>
      <w:drawing>
        <wp:anchor distT="0" distB="0" distL="114300" distR="114300" simplePos="0" relativeHeight="251657728" behindDoc="0" locked="0" layoutInCell="1" allowOverlap="1">
          <wp:simplePos x="0" y="0"/>
          <wp:positionH relativeFrom="margin">
            <wp:posOffset>4462780</wp:posOffset>
          </wp:positionH>
          <wp:positionV relativeFrom="margin">
            <wp:posOffset>8886190</wp:posOffset>
          </wp:positionV>
          <wp:extent cx="1028700" cy="460375"/>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60375"/>
                  </a:xfrm>
                  <a:prstGeom prst="rect">
                    <a:avLst/>
                  </a:prstGeom>
                  <a:noFill/>
                  <a:ln>
                    <a:noFill/>
                  </a:ln>
                </pic:spPr>
              </pic:pic>
            </a:graphicData>
          </a:graphic>
        </wp:anchor>
      </w:drawing>
    </w:r>
    <w:r>
      <w:rPr>
        <w:noProof/>
        <w:lang w:eastAsia="cs-CZ"/>
      </w:rPr>
      <w:drawing>
        <wp:anchor distT="0" distB="0" distL="114300" distR="114300" simplePos="0" relativeHeight="251656704" behindDoc="0" locked="0" layoutInCell="1" allowOverlap="1">
          <wp:simplePos x="0" y="0"/>
          <wp:positionH relativeFrom="margin">
            <wp:posOffset>2265680</wp:posOffset>
          </wp:positionH>
          <wp:positionV relativeFrom="margin">
            <wp:posOffset>8931275</wp:posOffset>
          </wp:positionV>
          <wp:extent cx="1397000" cy="415290"/>
          <wp:effectExtent l="0" t="0" r="0" b="3810"/>
          <wp:wrapSquare wrapText="bothSides"/>
          <wp:docPr id="4" name="obrázek 4" descr="LAUFEN_BathroomsCulture_com_mit_LAUFEN_GLEICH_GROSS_RGB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UFEN_BathroomsCulture_com_mit_LAUFEN_GLEICH_GROSS_RGB_lowre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00" cy="415290"/>
                  </a:xfrm>
                  <a:prstGeom prst="rect">
                    <a:avLst/>
                  </a:prstGeom>
                  <a:noFill/>
                  <a:ln>
                    <a:noFill/>
                  </a:ln>
                </pic:spPr>
              </pic:pic>
            </a:graphicData>
          </a:graphic>
        </wp:anchor>
      </w:drawing>
    </w:r>
    <w:r>
      <w:rPr>
        <w:noProof/>
        <w:lang w:eastAsia="cs-CZ"/>
      </w:rPr>
      <w:drawing>
        <wp:anchor distT="0" distB="0" distL="114300" distR="114300" simplePos="0" relativeHeight="251658752" behindDoc="0" locked="0" layoutInCell="1" allowOverlap="1">
          <wp:simplePos x="0" y="0"/>
          <wp:positionH relativeFrom="margin">
            <wp:posOffset>360045</wp:posOffset>
          </wp:positionH>
          <wp:positionV relativeFrom="margin">
            <wp:posOffset>8886190</wp:posOffset>
          </wp:positionV>
          <wp:extent cx="949960" cy="505460"/>
          <wp:effectExtent l="0" t="0" r="2540" b="889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9960" cy="505460"/>
                  </a:xfrm>
                  <a:prstGeom prst="rect">
                    <a:avLst/>
                  </a:prstGeom>
                  <a:noFill/>
                  <a:ln>
                    <a:noFill/>
                  </a:ln>
                </pic:spPr>
              </pic:pic>
            </a:graphicData>
          </a:graphic>
        </wp:anchor>
      </w:drawing>
    </w:r>
  </w:p>
  <w:p w:rsidR="00EE05BF" w:rsidRDefault="00EE05B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07B" w:rsidRDefault="0030007B" w:rsidP="00D329FE">
      <w:pPr>
        <w:spacing w:after="0" w:line="240" w:lineRule="auto"/>
      </w:pPr>
      <w:r>
        <w:separator/>
      </w:r>
    </w:p>
  </w:footnote>
  <w:footnote w:type="continuationSeparator" w:id="0">
    <w:p w:rsidR="0030007B" w:rsidRDefault="0030007B" w:rsidP="00D32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FF" w:rsidRPr="006B618E" w:rsidRDefault="00AF7AFF" w:rsidP="00AF7AFF">
    <w:pPr>
      <w:tabs>
        <w:tab w:val="left" w:pos="2535"/>
        <w:tab w:val="left" w:pos="5505"/>
      </w:tabs>
      <w:spacing w:after="0"/>
      <w:jc w:val="both"/>
    </w:pPr>
    <w:r w:rsidRPr="006B618E">
      <w:t>Tisková zpráva</w:t>
    </w:r>
  </w:p>
  <w:p w:rsidR="00AF7AFF" w:rsidRDefault="00AF7AF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2791"/>
    <w:multiLevelType w:val="hybridMultilevel"/>
    <w:tmpl w:val="626C3DF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D329FE"/>
    <w:rsid w:val="00010BE0"/>
    <w:rsid w:val="00064C0B"/>
    <w:rsid w:val="000B3CB8"/>
    <w:rsid w:val="000D4DF9"/>
    <w:rsid w:val="000E201A"/>
    <w:rsid w:val="00103C64"/>
    <w:rsid w:val="001369C8"/>
    <w:rsid w:val="00155FF1"/>
    <w:rsid w:val="001626DE"/>
    <w:rsid w:val="001868F9"/>
    <w:rsid w:val="001911D1"/>
    <w:rsid w:val="0019402C"/>
    <w:rsid w:val="001A1931"/>
    <w:rsid w:val="001D2821"/>
    <w:rsid w:val="002A1F7C"/>
    <w:rsid w:val="002A3DAE"/>
    <w:rsid w:val="002C3CE4"/>
    <w:rsid w:val="002C4B6C"/>
    <w:rsid w:val="0030007B"/>
    <w:rsid w:val="00307102"/>
    <w:rsid w:val="003869C6"/>
    <w:rsid w:val="003C146F"/>
    <w:rsid w:val="003D564B"/>
    <w:rsid w:val="003F7C10"/>
    <w:rsid w:val="00412C21"/>
    <w:rsid w:val="004457C5"/>
    <w:rsid w:val="00490FAB"/>
    <w:rsid w:val="004E4E43"/>
    <w:rsid w:val="005256E3"/>
    <w:rsid w:val="005547D6"/>
    <w:rsid w:val="00586DA0"/>
    <w:rsid w:val="005B212E"/>
    <w:rsid w:val="005F3335"/>
    <w:rsid w:val="0064135E"/>
    <w:rsid w:val="006A1A9F"/>
    <w:rsid w:val="006B6099"/>
    <w:rsid w:val="006B618E"/>
    <w:rsid w:val="006F3473"/>
    <w:rsid w:val="00762BA7"/>
    <w:rsid w:val="00762FA5"/>
    <w:rsid w:val="007740FF"/>
    <w:rsid w:val="00776EC0"/>
    <w:rsid w:val="007E6C42"/>
    <w:rsid w:val="0082341E"/>
    <w:rsid w:val="008A0913"/>
    <w:rsid w:val="008B0667"/>
    <w:rsid w:val="009116D1"/>
    <w:rsid w:val="00932D84"/>
    <w:rsid w:val="0095405F"/>
    <w:rsid w:val="009B7B7F"/>
    <w:rsid w:val="009F6A3A"/>
    <w:rsid w:val="00A1253E"/>
    <w:rsid w:val="00A24FD4"/>
    <w:rsid w:val="00A25000"/>
    <w:rsid w:val="00A65843"/>
    <w:rsid w:val="00AA0CC8"/>
    <w:rsid w:val="00AF7AFF"/>
    <w:rsid w:val="00B02E3E"/>
    <w:rsid w:val="00B27893"/>
    <w:rsid w:val="00B36195"/>
    <w:rsid w:val="00B36D0A"/>
    <w:rsid w:val="00B6026E"/>
    <w:rsid w:val="00B86D65"/>
    <w:rsid w:val="00BC1315"/>
    <w:rsid w:val="00BE340E"/>
    <w:rsid w:val="00BE50E9"/>
    <w:rsid w:val="00BE7A2C"/>
    <w:rsid w:val="00C204E0"/>
    <w:rsid w:val="00C2693C"/>
    <w:rsid w:val="00C41437"/>
    <w:rsid w:val="00C43671"/>
    <w:rsid w:val="00C66D85"/>
    <w:rsid w:val="00C90EA2"/>
    <w:rsid w:val="00CB2AAC"/>
    <w:rsid w:val="00D14E17"/>
    <w:rsid w:val="00D329FE"/>
    <w:rsid w:val="00E17757"/>
    <w:rsid w:val="00E56444"/>
    <w:rsid w:val="00E56E73"/>
    <w:rsid w:val="00E57C94"/>
    <w:rsid w:val="00EE05BF"/>
    <w:rsid w:val="00EE6B24"/>
    <w:rsid w:val="00EF1605"/>
    <w:rsid w:val="00F411CA"/>
    <w:rsid w:val="00F619B6"/>
    <w:rsid w:val="00F73D96"/>
    <w:rsid w:val="00FA3670"/>
    <w:rsid w:val="00FC4CED"/>
    <w:rsid w:val="00FD42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6D85"/>
    <w:pPr>
      <w:spacing w:after="200" w:line="276" w:lineRule="auto"/>
    </w:pPr>
    <w:rPr>
      <w:sz w:val="22"/>
      <w:szCs w:val="22"/>
      <w:lang w:eastAsia="en-US"/>
    </w:rPr>
  </w:style>
  <w:style w:type="paragraph" w:styleId="Nadpis1">
    <w:name w:val="heading 1"/>
    <w:basedOn w:val="Normln"/>
    <w:next w:val="Normln"/>
    <w:link w:val="Nadpis1Char"/>
    <w:qFormat/>
    <w:rsid w:val="005547D6"/>
    <w:pPr>
      <w:keepNext/>
      <w:spacing w:after="0" w:line="240" w:lineRule="auto"/>
      <w:outlineLvl w:val="0"/>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329FE"/>
    <w:pPr>
      <w:spacing w:after="0"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D329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29FE"/>
  </w:style>
  <w:style w:type="paragraph" w:styleId="Zpat">
    <w:name w:val="footer"/>
    <w:basedOn w:val="Normln"/>
    <w:link w:val="ZpatChar"/>
    <w:uiPriority w:val="99"/>
    <w:semiHidden/>
    <w:unhideWhenUsed/>
    <w:rsid w:val="00D329F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329FE"/>
  </w:style>
  <w:style w:type="character" w:styleId="Hypertextovodkaz">
    <w:name w:val="Hyperlink"/>
    <w:basedOn w:val="Standardnpsmoodstavce"/>
    <w:rsid w:val="00D329FE"/>
    <w:rPr>
      <w:color w:val="0000FF"/>
      <w:u w:val="single"/>
    </w:rPr>
  </w:style>
  <w:style w:type="character" w:styleId="Siln">
    <w:name w:val="Strong"/>
    <w:basedOn w:val="Standardnpsmoodstavce"/>
    <w:uiPriority w:val="22"/>
    <w:qFormat/>
    <w:rsid w:val="001A1931"/>
    <w:rPr>
      <w:b/>
      <w:bCs/>
    </w:rPr>
  </w:style>
  <w:style w:type="character" w:styleId="Sledovanodkaz">
    <w:name w:val="FollowedHyperlink"/>
    <w:basedOn w:val="Standardnpsmoodstavce"/>
    <w:uiPriority w:val="99"/>
    <w:semiHidden/>
    <w:unhideWhenUsed/>
    <w:rsid w:val="00C41437"/>
    <w:rPr>
      <w:color w:val="800080"/>
      <w:u w:val="single"/>
    </w:rPr>
  </w:style>
  <w:style w:type="paragraph" w:styleId="Odstavecseseznamem">
    <w:name w:val="List Paragraph"/>
    <w:basedOn w:val="Normln"/>
    <w:uiPriority w:val="99"/>
    <w:qFormat/>
    <w:rsid w:val="00B36195"/>
    <w:pPr>
      <w:ind w:left="720"/>
    </w:pPr>
    <w:rPr>
      <w:rFonts w:cs="Calibri"/>
      <w:lang w:val="en-GB"/>
    </w:rPr>
  </w:style>
  <w:style w:type="character" w:customStyle="1" w:styleId="Nadpis1Char">
    <w:name w:val="Nadpis 1 Char"/>
    <w:basedOn w:val="Standardnpsmoodstavce"/>
    <w:link w:val="Nadpis1"/>
    <w:rsid w:val="005547D6"/>
    <w:rPr>
      <w:rFonts w:ascii="Times New Roman" w:eastAsia="Times New Roman" w:hAnsi="Times New Roman"/>
      <w:sz w:val="24"/>
    </w:rPr>
  </w:style>
  <w:style w:type="paragraph" w:styleId="Zkladntextodsazen">
    <w:name w:val="Body Text Indent"/>
    <w:basedOn w:val="Normln"/>
    <w:link w:val="ZkladntextodsazenChar"/>
    <w:rsid w:val="005547D6"/>
    <w:pPr>
      <w:spacing w:after="0" w:line="240" w:lineRule="auto"/>
      <w:ind w:left="708"/>
    </w:pPr>
    <w:rPr>
      <w:rFonts w:ascii="Times New Roman" w:eastAsia="Times New Roman" w:hAnsi="Times New Roman"/>
      <w:sz w:val="20"/>
      <w:szCs w:val="20"/>
      <w:lang w:eastAsia="cs-CZ"/>
    </w:rPr>
  </w:style>
  <w:style w:type="character" w:customStyle="1" w:styleId="ZkladntextodsazenChar">
    <w:name w:val="Základní text odsazený Char"/>
    <w:basedOn w:val="Standardnpsmoodstavce"/>
    <w:link w:val="Zkladntextodsazen"/>
    <w:rsid w:val="005547D6"/>
    <w:rPr>
      <w:rFonts w:ascii="Times New Roman" w:eastAsia="Times New Roman" w:hAnsi="Times New Roman"/>
    </w:rPr>
  </w:style>
  <w:style w:type="paragraph" w:styleId="Zkladntextodsazen2">
    <w:name w:val="Body Text Indent 2"/>
    <w:basedOn w:val="Normln"/>
    <w:link w:val="Zkladntextodsazen2Char"/>
    <w:rsid w:val="005547D6"/>
    <w:pPr>
      <w:spacing w:after="0" w:line="240" w:lineRule="auto"/>
      <w:ind w:left="708"/>
    </w:pPr>
    <w:rPr>
      <w:rFonts w:ascii="Times New Roman" w:eastAsia="Times New Roman" w:hAnsi="Times New Roman"/>
      <w:color w:val="0000FF"/>
      <w:sz w:val="20"/>
      <w:szCs w:val="20"/>
      <w:lang w:eastAsia="cs-CZ"/>
    </w:rPr>
  </w:style>
  <w:style w:type="character" w:customStyle="1" w:styleId="Zkladntextodsazen2Char">
    <w:name w:val="Základní text odsazený 2 Char"/>
    <w:basedOn w:val="Standardnpsmoodstavce"/>
    <w:link w:val="Zkladntextodsazen2"/>
    <w:rsid w:val="005547D6"/>
    <w:rPr>
      <w:rFonts w:ascii="Times New Roman" w:eastAsia="Times New Roman" w:hAnsi="Times New Roman"/>
      <w:color w:val="0000FF"/>
    </w:rPr>
  </w:style>
  <w:style w:type="paragraph" w:styleId="Nzev">
    <w:name w:val="Title"/>
    <w:basedOn w:val="Normln"/>
    <w:link w:val="NzevChar"/>
    <w:qFormat/>
    <w:rsid w:val="005547D6"/>
    <w:pPr>
      <w:spacing w:after="0" w:line="240" w:lineRule="auto"/>
      <w:jc w:val="center"/>
    </w:pPr>
    <w:rPr>
      <w:rFonts w:ascii="Times New Roman" w:eastAsia="Times New Roman" w:hAnsi="Times New Roman"/>
      <w:b/>
      <w:szCs w:val="20"/>
      <w:u w:val="single"/>
      <w:lang w:eastAsia="cs-CZ"/>
    </w:rPr>
  </w:style>
  <w:style w:type="character" w:customStyle="1" w:styleId="NzevChar">
    <w:name w:val="Název Char"/>
    <w:basedOn w:val="Standardnpsmoodstavce"/>
    <w:link w:val="Nzev"/>
    <w:rsid w:val="005547D6"/>
    <w:rPr>
      <w:rFonts w:ascii="Times New Roman" w:eastAsia="Times New Roman" w:hAnsi="Times New Roman"/>
      <w:b/>
      <w:sz w:val="22"/>
      <w:u w:val="single"/>
    </w:rPr>
  </w:style>
  <w:style w:type="paragraph" w:styleId="Zkladntextodsazen3">
    <w:name w:val="Body Text Indent 3"/>
    <w:basedOn w:val="Normln"/>
    <w:link w:val="Zkladntextodsazen3Char"/>
    <w:rsid w:val="005547D6"/>
    <w:pPr>
      <w:spacing w:after="0" w:line="240" w:lineRule="auto"/>
      <w:ind w:left="360"/>
      <w:jc w:val="both"/>
    </w:pPr>
    <w:rPr>
      <w:rFonts w:ascii="Times New Roman" w:eastAsia="Times New Roman" w:hAnsi="Times New Roman"/>
      <w:szCs w:val="20"/>
      <w:lang w:eastAsia="cs-CZ"/>
    </w:rPr>
  </w:style>
  <w:style w:type="character" w:customStyle="1" w:styleId="Zkladntextodsazen3Char">
    <w:name w:val="Základní text odsazený 3 Char"/>
    <w:basedOn w:val="Standardnpsmoodstavce"/>
    <w:link w:val="Zkladntextodsazen3"/>
    <w:rsid w:val="005547D6"/>
    <w:rPr>
      <w:rFonts w:ascii="Times New Roman" w:eastAsia="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329FE"/>
    <w:pPr>
      <w:spacing w:after="0"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D329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29FE"/>
  </w:style>
  <w:style w:type="paragraph" w:styleId="Zpat">
    <w:name w:val="footer"/>
    <w:basedOn w:val="Normln"/>
    <w:link w:val="ZpatChar"/>
    <w:uiPriority w:val="99"/>
    <w:semiHidden/>
    <w:unhideWhenUsed/>
    <w:rsid w:val="00D329F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329FE"/>
  </w:style>
  <w:style w:type="character" w:styleId="Hypertextovodkaz">
    <w:name w:val="Hyperlink"/>
    <w:basedOn w:val="Standardnpsmoodstavce"/>
    <w:rsid w:val="00D329FE"/>
    <w:rPr>
      <w:color w:val="0000FF"/>
      <w:u w:val="single"/>
    </w:rPr>
  </w:style>
  <w:style w:type="character" w:styleId="Siln">
    <w:name w:val="Strong"/>
    <w:basedOn w:val="Standardnpsmoodstavce"/>
    <w:uiPriority w:val="22"/>
    <w:qFormat/>
    <w:rsid w:val="001A1931"/>
    <w:rPr>
      <w:b/>
      <w:bCs/>
    </w:rPr>
  </w:style>
  <w:style w:type="character" w:styleId="Sledovanodkaz">
    <w:name w:val="FollowedHyperlink"/>
    <w:basedOn w:val="Standardnpsmoodstavce"/>
    <w:uiPriority w:val="99"/>
    <w:semiHidden/>
    <w:unhideWhenUsed/>
    <w:rsid w:val="00C41437"/>
    <w:rPr>
      <w:color w:val="800080"/>
      <w:u w:val="single"/>
    </w:rPr>
  </w:style>
</w:styles>
</file>

<file path=word/webSettings.xml><?xml version="1.0" encoding="utf-8"?>
<w:webSettings xmlns:r="http://schemas.openxmlformats.org/officeDocument/2006/relationships" xmlns:w="http://schemas.openxmlformats.org/wordprocessingml/2006/main">
  <w:divs>
    <w:div w:id="7607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esskit.jika.e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jana.beckova@amic.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4199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Tisková zpráva</vt:lpstr>
    </vt:vector>
  </TitlesOfParts>
  <Company>---</Company>
  <LinksUpToDate>false</LinksUpToDate>
  <CharactersWithSpaces>4901</CharactersWithSpaces>
  <SharedDoc>false</SharedDoc>
  <HLinks>
    <vt:vector size="24" baseType="variant">
      <vt:variant>
        <vt:i4>4718669</vt:i4>
      </vt:variant>
      <vt:variant>
        <vt:i4>6</vt:i4>
      </vt:variant>
      <vt:variant>
        <vt:i4>0</vt:i4>
      </vt:variant>
      <vt:variant>
        <vt:i4>5</vt:i4>
      </vt:variant>
      <vt:variant>
        <vt:lpwstr>http://presskit.jika.eu/</vt:lpwstr>
      </vt:variant>
      <vt:variant>
        <vt:lpwstr/>
      </vt:variant>
      <vt:variant>
        <vt:i4>1900643</vt:i4>
      </vt:variant>
      <vt:variant>
        <vt:i4>3</vt:i4>
      </vt:variant>
      <vt:variant>
        <vt:i4>0</vt:i4>
      </vt:variant>
      <vt:variant>
        <vt:i4>5</vt:i4>
      </vt:variant>
      <vt:variant>
        <vt:lpwstr>mailto:jana.beckova@amic.cz</vt:lpwstr>
      </vt:variant>
      <vt:variant>
        <vt:lpwstr/>
      </vt:variant>
      <vt:variant>
        <vt:i4>8257595</vt:i4>
      </vt:variant>
      <vt:variant>
        <vt:i4>0</vt:i4>
      </vt:variant>
      <vt:variant>
        <vt:i4>0</vt:i4>
      </vt:variant>
      <vt:variant>
        <vt:i4>5</vt:i4>
      </vt:variant>
      <vt:variant>
        <vt:lpwstr>http://www.jika.cz/</vt:lpwstr>
      </vt:variant>
      <vt:variant>
        <vt:lpwstr/>
      </vt:variant>
      <vt:variant>
        <vt:i4>7536694</vt:i4>
      </vt:variant>
      <vt:variant>
        <vt:i4>-1</vt:i4>
      </vt:variant>
      <vt:variant>
        <vt:i4>1034</vt:i4>
      </vt:variant>
      <vt:variant>
        <vt:i4>1</vt:i4>
      </vt:variant>
      <vt:variant>
        <vt:lpwstr>http://presskit.jika.eu/files/image/fotografie/72/Jika-MioNew-koupelna-modra-21.jpg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JANA.BECKOVA</dc:creator>
  <cp:keywords/>
  <dc:description/>
  <cp:lastModifiedBy>Kristina Bartuskova</cp:lastModifiedBy>
  <cp:revision>2</cp:revision>
  <cp:lastPrinted>2011-03-10T08:01:00Z</cp:lastPrinted>
  <dcterms:created xsi:type="dcterms:W3CDTF">2011-05-22T18:51:00Z</dcterms:created>
  <dcterms:modified xsi:type="dcterms:W3CDTF">2011-05-22T18:51:00Z</dcterms:modified>
</cp:coreProperties>
</file>